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综合楼一至四层维修</w:t>
      </w:r>
      <w:r>
        <w:rPr>
          <w:rFonts w:hint="default" w:ascii="Times New Roman" w:hAnsi="Times New Roman" w:eastAsia="仿宋_GB2312" w:cs="Times New Roman"/>
          <w:sz w:val="32"/>
          <w:szCs w:val="32"/>
          <w:lang w:val="en-US" w:eastAsia="zh-CN"/>
        </w:rPr>
        <w:t>项目</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（2025）GC006</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综合楼一至四层维修</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综合楼一至四层维修</w:t>
      </w:r>
      <w:r>
        <w:rPr>
          <w:rFonts w:hint="default" w:ascii="Times New Roman" w:hAnsi="Times New Roman" w:eastAsia="仿宋_GB2312" w:cs="Times New Roman"/>
          <w:sz w:val="32"/>
          <w:szCs w:val="32"/>
          <w:lang w:val="en-US" w:eastAsia="zh-CN"/>
        </w:rPr>
        <w:t>项目</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eastAsia" w:ascii="Times New Roman" w:hAnsi="Times New Roman" w:eastAsia="仿宋_GB2312" w:cs="Times New Roman"/>
          <w:sz w:val="32"/>
          <w:szCs w:val="32"/>
          <w:lang w:val="en-US" w:eastAsia="zh-CN"/>
        </w:rPr>
        <w:t>RMYY（2025）GC006</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三</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完成图纸及清单内所有工程量，完成竣工验收。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潜在供应商应充分踏勘我院现场，充分了解工程量清单及现场施工环境后，进行报价。</w:t>
            </w:r>
          </w:p>
        </w:tc>
      </w:tr>
    </w:tbl>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15天</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参与资格和报名时间及地点</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截止到2025年4月29日上午10：00</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1.供应商资质证书及安全生产许可证复印件加盖公章</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2.项目经理执业资格证书及安全生产考核证书</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3.工程项目报价单</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"mailto:将报名文件发送至rmyyyunbo@163.com" </w:instrText>
      </w:r>
      <w:r>
        <w:rPr>
          <w:rFonts w:hint="eastAsia" w:ascii="Times New Roman" w:hAnsi="Times New Roman" w:eastAsia="仿宋_GB2312" w:cs="Times New Roman"/>
          <w:sz w:val="32"/>
          <w:szCs w:val="32"/>
          <w:lang w:val="en-US" w:eastAsia="zh-CN"/>
        </w:rPr>
        <w:fldChar w:fldCharType="separate"/>
      </w:r>
      <w:r>
        <w:rPr>
          <w:rStyle w:val="15"/>
          <w:rFonts w:hint="eastAsia" w:ascii="Times New Roman" w:hAnsi="Times New Roman" w:eastAsia="仿宋_GB2312" w:cs="Times New Roman"/>
          <w:sz w:val="32"/>
          <w:szCs w:val="32"/>
          <w:lang w:val="en-US" w:eastAsia="zh-CN"/>
        </w:rPr>
        <w:t>将报名文件盖章签字后扫描PDF发送至rmyyyunbo@163.com</w:t>
      </w:r>
      <w:r>
        <w:rPr>
          <w:rFonts w:hint="eastAsia" w:ascii="Times New Roman" w:hAnsi="Times New Roman" w:eastAsia="仿宋_GB2312" w:cs="Times New Roman"/>
          <w:sz w:val="32"/>
          <w:szCs w:val="32"/>
          <w:lang w:val="en-US" w:eastAsia="zh-CN"/>
        </w:rPr>
        <w:fldChar w:fldCharType="end"/>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质疑提起与受理</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default" w:ascii="Times New Roman" w:hAnsi="Times New Roman" w:eastAsia="仿宋_GB2312" w:cs="Times New Roman"/>
          <w:sz w:val="32"/>
          <w:szCs w:val="32"/>
          <w:lang w:val="en-US" w:eastAsia="zh-CN"/>
        </w:rPr>
        <w:t>15776561116</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公告期限 </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至2025年4月29日10:00</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rPr>
        <w:t>发布公告的媒介</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联系信息</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联系方式：15776561116</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numPr>
          <w:ilvl w:val="0"/>
          <w:numId w:val="2"/>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综合楼一至四层维修项目概况为：</w:t>
      </w:r>
      <w:r>
        <w:rPr>
          <w:rFonts w:hint="eastAsia" w:ascii="仿宋_GB2312" w:eastAsia="仿宋_GB2312"/>
          <w:bCs/>
          <w:sz w:val="32"/>
          <w:szCs w:val="32"/>
          <w:lang w:val="en-US" w:eastAsia="zh-CN"/>
        </w:rPr>
        <w:t>综合楼内开水间移位、二楼定制医用治疗柜及电气改造等，</w:t>
      </w:r>
      <w:r>
        <w:rPr>
          <w:rFonts w:hint="eastAsia" w:ascii="Times New Roman" w:hAnsi="Times New Roman" w:eastAsia="仿宋_GB2312" w:cs="Times New Roman"/>
          <w:sz w:val="32"/>
          <w:szCs w:val="32"/>
          <w:lang w:eastAsia="zh-CN"/>
        </w:rPr>
        <w:t>详细建设内容请供应商现场踏勘并详细阅读工程量清单后编制报名文件</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RMYY（2025）GC006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w:t>
            </w:r>
            <w:r>
              <w:rPr>
                <w:rFonts w:hint="eastAsia" w:ascii="Times New Roman" w:hAnsi="Times New Roman" w:eastAsia="仿宋_GB2312" w:cs="Times New Roman"/>
                <w:sz w:val="28"/>
                <w:szCs w:val="28"/>
                <w:lang w:val="en-US" w:eastAsia="zh-CN"/>
              </w:rPr>
              <w:t>综合楼一至四层维修</w:t>
            </w:r>
            <w:r>
              <w:rPr>
                <w:rFonts w:hint="default" w:ascii="Times New Roman" w:hAnsi="Times New Roman" w:eastAsia="仿宋_GB2312" w:cs="Times New Roman"/>
                <w:sz w:val="28"/>
                <w:szCs w:val="28"/>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面向小微企业</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仿宋_GB2312" w:hAnsi="仿宋_GB2312" w:eastAsia="仿宋_GB2312" w:cs="仿宋_GB2312"/>
                <w:bCs/>
                <w:sz w:val="28"/>
                <w:szCs w:val="28"/>
                <w:lang w:val="en-US" w:eastAsia="zh-CN"/>
              </w:rPr>
              <w:t>97242.87</w:t>
            </w:r>
            <w:bookmarkStart w:id="0" w:name="_GoBack"/>
            <w:bookmarkEnd w:id="0"/>
            <w:r>
              <w:rPr>
                <w:rFonts w:hint="eastAsia" w:ascii="仿宋_GB2312" w:hAnsi="仿宋_GB2312" w:eastAsia="仿宋_GB2312" w:cs="仿宋_GB2312"/>
                <w:bCs/>
                <w:sz w:val="28"/>
                <w:szCs w:val="28"/>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供应商按照图纸及工程量清单内所含所有内容进行报价，报价含工程量清单直接费、税金、规费及措施费。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按照报价最低优先推荐。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pPr>
        <w:keepNext w:val="0"/>
        <w:keepLines w:val="0"/>
        <w:pageBreakBefore w:val="0"/>
        <w:widowControl w:val="0"/>
        <w:numPr>
          <w:ilvl w:val="0"/>
          <w:numId w:val="4"/>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有重大偏离经认定无法满足调研文件需求的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4"/>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未按调研文件规定要求签字、盖章的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4"/>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中提供虚假材料的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4"/>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提交的技术参数与所提供的技术证明文件不一致的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4"/>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所报项目在实际运行中，其使用成本过高、使用条件苛刻的需经调研小组确定后不能被接受的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4"/>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法定代表人/单位负责人授权书无法定代表人/单位负责人签字或没有加盖公章的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4"/>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参加政府采购活动前三年内，在经营活动中有重大违法记录的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4"/>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供应商对调研小组及其工作人员施加影响，有碍公平、公正的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4"/>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单位负责人为同一人或者存在直接控股、管理关系的不同供应商参与本项目同一合同项下的调研的，其相关调研将被认定为调研无效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5"/>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供应商禁止行为</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供应商在提交</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截止时间后撤回</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在调研结果产生后</w:t>
      </w:r>
      <w:r>
        <w:rPr>
          <w:rFonts w:hint="default" w:ascii="Times New Roman" w:hAnsi="Times New Roman" w:eastAsia="仿宋_GB2312" w:cs="Times New Roman"/>
          <w:sz w:val="32"/>
          <w:szCs w:val="32"/>
          <w:lang w:val="en-US" w:eastAsia="zh-CN"/>
        </w:rPr>
        <w:t>拒绝通过政府服务工程超市</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en-US" w:eastAsia="zh-CN"/>
        </w:rPr>
        <w:t>履约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成交人在规定的时限内不签订</w:t>
      </w:r>
      <w:r>
        <w:rPr>
          <w:rFonts w:hint="default" w:ascii="Times New Roman" w:hAnsi="Times New Roman" w:eastAsia="仿宋_GB2312" w:cs="Times New Roman"/>
          <w:sz w:val="32"/>
          <w:szCs w:val="32"/>
          <w:lang w:val="en-US" w:eastAsia="zh-CN"/>
        </w:rPr>
        <w:t>施工</w:t>
      </w:r>
      <w:r>
        <w:rPr>
          <w:rFonts w:hint="default" w:ascii="Times New Roman" w:hAnsi="Times New Roman" w:eastAsia="仿宋_GB2312" w:cs="Times New Roman"/>
          <w:sz w:val="32"/>
          <w:szCs w:val="32"/>
          <w:lang w:eastAsia="zh-CN"/>
        </w:rPr>
        <w:t xml:space="preserve">合同。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3AC7962"/>
    <w:rsid w:val="0683733C"/>
    <w:rsid w:val="082526D2"/>
    <w:rsid w:val="0F3E41EC"/>
    <w:rsid w:val="0FC1316D"/>
    <w:rsid w:val="0FE6024B"/>
    <w:rsid w:val="160074F4"/>
    <w:rsid w:val="1922124B"/>
    <w:rsid w:val="252164CC"/>
    <w:rsid w:val="28CE656F"/>
    <w:rsid w:val="2A996AF7"/>
    <w:rsid w:val="348B0A3D"/>
    <w:rsid w:val="3AAE7E97"/>
    <w:rsid w:val="475F4D15"/>
    <w:rsid w:val="484619CC"/>
    <w:rsid w:val="499A0771"/>
    <w:rsid w:val="4B151671"/>
    <w:rsid w:val="4C275F88"/>
    <w:rsid w:val="4E8837D3"/>
    <w:rsid w:val="515E7792"/>
    <w:rsid w:val="5A0023E5"/>
    <w:rsid w:val="649E1287"/>
    <w:rsid w:val="6BE77F34"/>
    <w:rsid w:val="6C56169F"/>
    <w:rsid w:val="754A5976"/>
    <w:rsid w:val="7AF443C1"/>
    <w:rsid w:val="7B132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10164</Words>
  <Characters>10398</Characters>
  <Lines>197</Lines>
  <Paragraphs>55</Paragraphs>
  <TotalTime>4</TotalTime>
  <ScaleCrop>false</ScaleCrop>
  <LinksUpToDate>false</LinksUpToDate>
  <CharactersWithSpaces>11087</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zxc</cp:lastModifiedBy>
  <cp:lastPrinted>2024-11-06T23:33:00Z</cp:lastPrinted>
  <dcterms:modified xsi:type="dcterms:W3CDTF">2025-04-27T02:18:18Z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85E4594FBEB041939788BD165C80D2A0</vt:lpwstr>
  </property>
</Properties>
</file>