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tblPrEx>
          <w:tblCellMar>
            <w:top w:w="15" w:type="dxa"/>
            <w:left w:w="15" w:type="dxa"/>
            <w:bottom w:w="15" w:type="dxa"/>
            <w:right w:w="15" w:type="dxa"/>
          </w:tblCellMar>
        </w:tblPrEx>
        <w:trPr>
          <w:trHeight w:val="210" w:hRule="atLeast"/>
          <w:tblCellSpacing w:w="15" w:type="dxa"/>
        </w:trPr>
        <w:tc>
          <w:tcPr>
            <w:tcW w:w="9635" w:type="dxa"/>
          </w:tcPr>
          <w:p>
            <w:pPr>
              <w:pStyle w:val="7"/>
              <w:shd w:val="clear" w:color="auto" w:fill="FFFFFF"/>
              <w:spacing w:before="0" w:beforeAutospacing="0" w:after="0" w:afterAutospacing="0" w:line="120" w:lineRule="auto"/>
              <w:jc w:val="center"/>
              <w:rPr>
                <w:rFonts w:hint="eastAsia"/>
                <w:b/>
                <w:color w:val="auto"/>
                <w:sz w:val="44"/>
                <w:szCs w:val="44"/>
                <w:highlight w:val="none"/>
                <w:lang w:val="en-US" w:eastAsia="zh-CN"/>
              </w:rPr>
            </w:pPr>
            <w:r>
              <w:rPr>
                <w:rFonts w:hint="eastAsia"/>
                <w:b/>
                <w:color w:val="auto"/>
                <w:sz w:val="44"/>
                <w:szCs w:val="44"/>
                <w:highlight w:val="none"/>
              </w:rPr>
              <w:t>大庆市人民医院</w:t>
            </w:r>
            <w:r>
              <w:rPr>
                <w:rFonts w:hint="eastAsia"/>
                <w:b/>
                <w:color w:val="auto"/>
                <w:sz w:val="44"/>
                <w:szCs w:val="44"/>
                <w:highlight w:val="none"/>
                <w:lang w:val="en-US" w:eastAsia="zh-CN"/>
              </w:rPr>
              <w:t>纸制品</w:t>
            </w:r>
          </w:p>
          <w:p>
            <w:pPr>
              <w:pStyle w:val="7"/>
              <w:shd w:val="clear" w:color="auto" w:fill="FFFFFF"/>
              <w:spacing w:before="0" w:beforeAutospacing="0" w:after="0" w:afterAutospacing="0" w:line="120" w:lineRule="auto"/>
              <w:jc w:val="center"/>
              <w:rPr>
                <w:rFonts w:ascii="仿宋" w:hAnsi="仿宋" w:eastAsia="仿宋" w:cs="仿宋"/>
                <w:b/>
                <w:bCs/>
                <w:color w:val="auto"/>
                <w:sz w:val="28"/>
                <w:szCs w:val="28"/>
                <w:highlight w:val="none"/>
              </w:rPr>
            </w:pPr>
            <w:r>
              <w:rPr>
                <w:rFonts w:hint="eastAsia"/>
                <w:b/>
                <w:color w:val="auto"/>
                <w:sz w:val="44"/>
                <w:szCs w:val="44"/>
                <w:highlight w:val="none"/>
                <w:lang w:val="en-US" w:eastAsia="zh-CN"/>
              </w:rPr>
              <w:t>（擦手纸、卫生纸）</w:t>
            </w:r>
            <w:r>
              <w:rPr>
                <w:rFonts w:hint="eastAsia"/>
                <w:b/>
                <w:color w:val="auto"/>
                <w:sz w:val="44"/>
                <w:szCs w:val="44"/>
                <w:highlight w:val="none"/>
              </w:rPr>
              <w:t>采购</w:t>
            </w:r>
            <w:r>
              <w:rPr>
                <w:rFonts w:hint="eastAsia"/>
                <w:b/>
                <w:color w:val="auto"/>
                <w:sz w:val="44"/>
                <w:szCs w:val="44"/>
                <w:highlight w:val="none"/>
                <w:lang w:val="en-US" w:eastAsia="zh-CN"/>
              </w:rPr>
              <w:t>项目</w:t>
            </w:r>
            <w:r>
              <w:rPr>
                <w:rFonts w:hint="eastAsia"/>
                <w:b/>
                <w:color w:val="auto"/>
                <w:sz w:val="44"/>
                <w:szCs w:val="44"/>
                <w:highlight w:val="none"/>
              </w:rPr>
              <w:t>招标公告</w:t>
            </w:r>
          </w:p>
          <w:p>
            <w:pPr>
              <w:pStyle w:val="7"/>
              <w:shd w:val="clear" w:color="auto" w:fill="FFFFFF"/>
              <w:spacing w:before="0" w:beforeAutospacing="0" w:after="0" w:afterAutospacing="0" w:line="120" w:lineRule="auto"/>
              <w:jc w:val="center"/>
              <w:rPr>
                <w:rFonts w:ascii="ˎ̥" w:hAnsi="ˎ̥"/>
                <w:color w:val="auto"/>
                <w:sz w:val="44"/>
                <w:szCs w:val="44"/>
                <w:highlight w:val="none"/>
              </w:rPr>
            </w:pPr>
          </w:p>
        </w:tc>
      </w:tr>
      <w:tr>
        <w:tblPrEx>
          <w:tblCellMar>
            <w:top w:w="15" w:type="dxa"/>
            <w:left w:w="15" w:type="dxa"/>
            <w:bottom w:w="15" w:type="dxa"/>
            <w:right w:w="15" w:type="dxa"/>
          </w:tblCellMar>
        </w:tblPrEx>
        <w:trPr>
          <w:trHeight w:val="210" w:hRule="atLeast"/>
          <w:tblCellSpacing w:w="15" w:type="dxa"/>
        </w:trPr>
        <w:tc>
          <w:tcPr>
            <w:tcW w:w="9635" w:type="dxa"/>
          </w:tcPr>
          <w:p>
            <w:pPr>
              <w:numPr>
                <w:ilvl w:val="0"/>
                <w:numId w:val="1"/>
              </w:numPr>
              <w:rPr>
                <w:rFonts w:ascii="仿宋" w:hAnsi="仿宋" w:eastAsia="仿宋" w:cs="仿宋"/>
                <w:color w:val="auto"/>
                <w:kern w:val="0"/>
                <w:sz w:val="32"/>
                <w:szCs w:val="32"/>
                <w:highlight w:val="none"/>
              </w:rPr>
            </w:pPr>
            <w:bookmarkStart w:id="0" w:name="OLE_LINK4"/>
            <w:bookmarkStart w:id="1" w:name="OLE_LINK3"/>
            <w:r>
              <w:rPr>
                <w:rFonts w:ascii="仿宋" w:hAnsi="仿宋" w:eastAsia="仿宋" w:cs="宋体"/>
                <w:b/>
                <w:color w:val="auto"/>
                <w:kern w:val="0"/>
                <w:sz w:val="32"/>
                <w:szCs w:val="32"/>
                <w:highlight w:val="none"/>
              </w:rPr>
              <w:t>项目基本概况</w:t>
            </w:r>
          </w:p>
          <w:p>
            <w:pPr>
              <w:rPr>
                <w:rFonts w:ascii="仿宋" w:hAnsi="仿宋" w:eastAsia="仿宋" w:cs="仿宋"/>
                <w:color w:val="auto"/>
                <w:sz w:val="32"/>
                <w:szCs w:val="32"/>
                <w:highlight w:val="none"/>
              </w:rPr>
            </w:pPr>
            <w:r>
              <w:rPr>
                <w:rFonts w:ascii="仿宋" w:hAnsi="仿宋" w:eastAsia="仿宋" w:cs="宋体"/>
                <w:color w:val="auto"/>
                <w:kern w:val="0"/>
                <w:sz w:val="32"/>
                <w:szCs w:val="32"/>
                <w:highlight w:val="none"/>
              </w:rPr>
              <w:t>　</w:t>
            </w:r>
            <w:r>
              <w:rPr>
                <w:rFonts w:hint="eastAsia" w:ascii="仿宋" w:hAnsi="仿宋" w:eastAsia="仿宋" w:cs="宋体"/>
                <w:color w:val="auto"/>
                <w:kern w:val="0"/>
                <w:sz w:val="32"/>
                <w:szCs w:val="32"/>
                <w:highlight w:val="none"/>
              </w:rPr>
              <w:t>（一）项目</w:t>
            </w:r>
            <w:r>
              <w:rPr>
                <w:rFonts w:ascii="仿宋" w:hAnsi="仿宋" w:eastAsia="仿宋" w:cs="宋体"/>
                <w:color w:val="auto"/>
                <w:kern w:val="0"/>
                <w:sz w:val="32"/>
                <w:szCs w:val="32"/>
                <w:highlight w:val="none"/>
              </w:rPr>
              <w:t>名称：</w:t>
            </w:r>
            <w:r>
              <w:rPr>
                <w:rFonts w:hint="eastAsia" w:ascii="仿宋" w:hAnsi="仿宋" w:eastAsia="仿宋" w:cs="宋体"/>
                <w:color w:val="auto"/>
                <w:kern w:val="0"/>
                <w:sz w:val="32"/>
                <w:szCs w:val="32"/>
                <w:highlight w:val="none"/>
              </w:rPr>
              <w:t>大庆市人民医院纸制品（擦手纸、卫生纸）</w:t>
            </w:r>
            <w:r>
              <w:rPr>
                <w:rFonts w:hint="eastAsia" w:ascii="仿宋" w:hAnsi="仿宋" w:eastAsia="仿宋" w:cs="仿宋"/>
                <w:color w:val="auto"/>
                <w:sz w:val="32"/>
                <w:szCs w:val="32"/>
                <w:highlight w:val="none"/>
              </w:rPr>
              <w:t>采购项目</w:t>
            </w:r>
          </w:p>
          <w:p>
            <w:pPr>
              <w:ind w:firstLine="320" w:firstLineChars="100"/>
              <w:rPr>
                <w:rFonts w:ascii="仿宋" w:hAnsi="仿宋" w:eastAsia="仿宋"/>
                <w:color w:val="auto"/>
                <w:sz w:val="32"/>
                <w:szCs w:val="32"/>
                <w:highlight w:val="none"/>
              </w:rPr>
            </w:pPr>
            <w:r>
              <w:rPr>
                <w:rFonts w:hint="eastAsia" w:ascii="仿宋" w:hAnsi="仿宋" w:eastAsia="仿宋" w:cs="宋体"/>
                <w:color w:val="auto"/>
                <w:kern w:val="0"/>
                <w:sz w:val="32"/>
                <w:szCs w:val="32"/>
                <w:highlight w:val="none"/>
              </w:rPr>
              <w:t>（二）</w:t>
            </w:r>
            <w:r>
              <w:rPr>
                <w:rFonts w:ascii="仿宋" w:hAnsi="仿宋" w:eastAsia="仿宋" w:cs="宋体"/>
                <w:color w:val="auto"/>
                <w:kern w:val="0"/>
                <w:sz w:val="32"/>
                <w:szCs w:val="32"/>
                <w:highlight w:val="none"/>
              </w:rPr>
              <w:t>招标方式：</w:t>
            </w:r>
            <w:r>
              <w:rPr>
                <w:rFonts w:ascii="仿宋" w:hAnsi="仿宋" w:eastAsia="仿宋"/>
                <w:color w:val="auto"/>
                <w:sz w:val="32"/>
                <w:szCs w:val="32"/>
                <w:highlight w:val="none"/>
              </w:rPr>
              <w:t>竞争性</w:t>
            </w:r>
            <w:r>
              <w:rPr>
                <w:rFonts w:hint="eastAsia" w:ascii="仿宋" w:hAnsi="仿宋" w:eastAsia="仿宋"/>
                <w:color w:val="auto"/>
                <w:sz w:val="32"/>
                <w:szCs w:val="32"/>
                <w:highlight w:val="none"/>
              </w:rPr>
              <w:t>谈判</w:t>
            </w:r>
          </w:p>
          <w:p>
            <w:pPr>
              <w:ind w:firstLine="320" w:firstLineChars="1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（三）采购预算：</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121700</w:t>
            </w:r>
            <w:r>
              <w:rPr>
                <w:rFonts w:hint="eastAsia" w:ascii="仿宋" w:hAnsi="仿宋" w:eastAsia="仿宋"/>
                <w:color w:val="auto"/>
                <w:sz w:val="32"/>
                <w:szCs w:val="32"/>
                <w:highlight w:val="none"/>
              </w:rPr>
              <w:t>元</w:t>
            </w:r>
          </w:p>
          <w:p>
            <w:pPr>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t>二</w:t>
            </w:r>
            <w:r>
              <w:rPr>
                <w:rFonts w:hint="eastAsia" w:ascii="仿宋" w:hAnsi="仿宋" w:eastAsia="仿宋" w:cs="宋体"/>
                <w:b/>
                <w:color w:val="auto"/>
                <w:kern w:val="0"/>
                <w:sz w:val="32"/>
                <w:szCs w:val="32"/>
                <w:highlight w:val="none"/>
              </w:rPr>
              <w:t>、交货</w:t>
            </w:r>
            <w:r>
              <w:rPr>
                <w:rFonts w:ascii="仿宋" w:hAnsi="仿宋" w:eastAsia="仿宋" w:cs="宋体"/>
                <w:b/>
                <w:color w:val="auto"/>
                <w:kern w:val="0"/>
                <w:sz w:val="32"/>
                <w:szCs w:val="32"/>
                <w:highlight w:val="none"/>
              </w:rPr>
              <w:t>时间及</w:t>
            </w:r>
            <w:r>
              <w:rPr>
                <w:rFonts w:hint="eastAsia" w:ascii="仿宋" w:hAnsi="仿宋" w:eastAsia="仿宋" w:cs="宋体"/>
                <w:b/>
                <w:color w:val="auto"/>
                <w:kern w:val="0"/>
                <w:sz w:val="32"/>
                <w:szCs w:val="32"/>
                <w:highlight w:val="none"/>
              </w:rPr>
              <w:t>交货</w:t>
            </w:r>
            <w:r>
              <w:rPr>
                <w:rFonts w:ascii="仿宋" w:hAnsi="仿宋" w:eastAsia="仿宋" w:cs="宋体"/>
                <w:b/>
                <w:color w:val="auto"/>
                <w:kern w:val="0"/>
                <w:sz w:val="32"/>
                <w:szCs w:val="32"/>
                <w:highlight w:val="none"/>
              </w:rPr>
              <w:t>地点</w:t>
            </w:r>
          </w:p>
          <w:p>
            <w:pPr>
              <w:ind w:firstLine="320" w:firstLineChars="1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（一）交货</w:t>
            </w:r>
            <w:r>
              <w:rPr>
                <w:rFonts w:ascii="仿宋" w:hAnsi="仿宋" w:eastAsia="仿宋" w:cs="宋体"/>
                <w:color w:val="auto"/>
                <w:kern w:val="0"/>
                <w:sz w:val="32"/>
                <w:szCs w:val="32"/>
                <w:highlight w:val="none"/>
              </w:rPr>
              <w:t>时间：</w:t>
            </w:r>
            <w:r>
              <w:rPr>
                <w:rFonts w:hint="eastAsia" w:ascii="仿宋" w:hAnsi="仿宋" w:eastAsia="仿宋" w:cs="宋体"/>
                <w:color w:val="auto"/>
                <w:kern w:val="0"/>
                <w:sz w:val="32"/>
                <w:szCs w:val="32"/>
                <w:highlight w:val="none"/>
              </w:rPr>
              <w:t>按合同签订日期</w:t>
            </w:r>
          </w:p>
          <w:p>
            <w:pPr>
              <w:pStyle w:val="7"/>
              <w:shd w:val="clear" w:color="auto" w:fill="FFFFFF"/>
              <w:spacing w:before="0" w:beforeAutospacing="0" w:after="0" w:afterAutospacing="0" w:line="120" w:lineRule="auto"/>
              <w:ind w:firstLine="320" w:firstLineChars="1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（二）交货</w:t>
            </w:r>
            <w:r>
              <w:rPr>
                <w:rFonts w:ascii="仿宋" w:hAnsi="仿宋" w:eastAsia="仿宋"/>
                <w:color w:val="auto"/>
                <w:sz w:val="32"/>
                <w:szCs w:val="32"/>
                <w:highlight w:val="none"/>
              </w:rPr>
              <w:t>地点：大庆市人民医院</w:t>
            </w:r>
            <w:r>
              <w:rPr>
                <w:rFonts w:hint="eastAsia" w:ascii="仿宋" w:hAnsi="仿宋" w:eastAsia="仿宋"/>
                <w:color w:val="auto"/>
                <w:sz w:val="32"/>
                <w:szCs w:val="32"/>
                <w:highlight w:val="none"/>
              </w:rPr>
              <w:t>南北院，按院方指定地点。</w:t>
            </w:r>
          </w:p>
          <w:p>
            <w:pPr>
              <w:rPr>
                <w:rFonts w:ascii="仿宋" w:hAnsi="仿宋" w:eastAsia="仿宋" w:cs="宋体"/>
                <w:color w:val="auto"/>
                <w:kern w:val="0"/>
                <w:sz w:val="32"/>
                <w:szCs w:val="32"/>
                <w:highlight w:val="none"/>
              </w:rPr>
            </w:pPr>
            <w:r>
              <w:rPr>
                <w:rFonts w:hint="eastAsia" w:ascii="仿宋" w:hAnsi="仿宋" w:eastAsia="仿宋" w:cs="宋体"/>
                <w:b/>
                <w:color w:val="auto"/>
                <w:sz w:val="32"/>
                <w:szCs w:val="32"/>
                <w:highlight w:val="none"/>
              </w:rPr>
              <w:t>三、商务要求</w:t>
            </w:r>
          </w:p>
          <w:p>
            <w:pPr>
              <w:rPr>
                <w:rFonts w:ascii="仿宋" w:hAnsi="仿宋" w:eastAsia="仿宋" w:cs="宋体"/>
                <w:color w:val="auto"/>
                <w:sz w:val="32"/>
                <w:szCs w:val="32"/>
                <w:highlight w:val="none"/>
              </w:rPr>
            </w:pPr>
            <w:r>
              <w:rPr>
                <w:rFonts w:hint="eastAsia" w:ascii="仿宋" w:hAnsi="仿宋" w:eastAsia="仿宋" w:cs="宋体"/>
                <w:color w:val="auto"/>
                <w:kern w:val="0"/>
                <w:sz w:val="32"/>
                <w:szCs w:val="32"/>
                <w:highlight w:val="none"/>
              </w:rPr>
              <w:t xml:space="preserve">   </w:t>
            </w:r>
            <w:r>
              <w:rPr>
                <w:rFonts w:hint="eastAsia" w:ascii="仿宋" w:hAnsi="仿宋" w:eastAsia="仿宋" w:cs="宋体"/>
                <w:color w:val="auto"/>
                <w:sz w:val="32"/>
                <w:szCs w:val="32"/>
                <w:highlight w:val="none"/>
              </w:rPr>
              <w:t>（一）未被信用中国网站（www.creditchina.gov.cn）列入失信被执行人、重大税收违法案件当事人名单；未被中国政府采购网（www.ccgp.gov.cn）列入政府采购严重违法失信行为记录名单。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（二）提供与本项目相符的企业法人营业执照；</w:t>
            </w:r>
          </w:p>
          <w:p>
            <w:pPr>
              <w:widowControl/>
              <w:snapToGrid w:val="0"/>
              <w:spacing w:line="360" w:lineRule="auto"/>
              <w:ind w:right="28" w:firstLine="480" w:firstLineChars="1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（三）提供产品检验合格</w:t>
            </w:r>
            <w:r>
              <w:rPr>
                <w:rFonts w:hint="eastAsia" w:ascii="仿宋" w:hAnsi="仿宋" w:eastAsia="仿宋" w:cs="仿宋"/>
                <w:color w:val="auto"/>
                <w:sz w:val="32"/>
                <w:szCs w:val="32"/>
                <w:highlight w:val="none"/>
                <w:lang w:val="en-US" w:eastAsia="zh-CN"/>
              </w:rPr>
              <w:t>证或检验报告</w:t>
            </w:r>
            <w:r>
              <w:rPr>
                <w:rFonts w:hint="eastAsia" w:ascii="仿宋" w:hAnsi="仿宋" w:eastAsia="仿宋" w:cs="仿宋"/>
                <w:color w:val="auto"/>
                <w:sz w:val="32"/>
                <w:szCs w:val="32"/>
                <w:highlight w:val="none"/>
              </w:rPr>
              <w:t>；</w:t>
            </w:r>
          </w:p>
          <w:p>
            <w:pPr>
              <w:widowControl/>
              <w:snapToGrid w:val="0"/>
              <w:spacing w:line="360" w:lineRule="auto"/>
              <w:ind w:right="28" w:firstLine="480" w:firstLineChars="1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（四）不接受联合体投标；</w:t>
            </w:r>
          </w:p>
          <w:p>
            <w:pPr>
              <w:widowControl/>
              <w:snapToGrid w:val="0"/>
              <w:spacing w:line="360" w:lineRule="auto"/>
              <w:ind w:right="28" w:firstLine="480" w:firstLineChars="150"/>
              <w:rPr>
                <w:rFonts w:ascii="仿宋" w:hAnsi="仿宋" w:eastAsia="仿宋"/>
                <w:color w:val="auto"/>
                <w:sz w:val="32"/>
                <w:szCs w:val="32"/>
                <w:highlight w:val="none"/>
              </w:rPr>
            </w:pPr>
            <w:r>
              <w:rPr>
                <w:rFonts w:hint="eastAsia" w:ascii="仿宋" w:hAnsi="仿宋" w:eastAsia="仿宋"/>
                <w:color w:val="auto"/>
                <w:sz w:val="32"/>
                <w:szCs w:val="32"/>
                <w:highlight w:val="none"/>
              </w:rPr>
              <w:t>（五）法律、行政法规规定的其他条件。</w:t>
            </w:r>
          </w:p>
          <w:p>
            <w:pPr>
              <w:widowControl/>
              <w:snapToGrid w:val="0"/>
              <w:spacing w:line="360" w:lineRule="auto"/>
              <w:ind w:right="28"/>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四、技术参数要求</w:t>
            </w:r>
          </w:p>
          <w:p>
            <w:pPr>
              <w:pStyle w:val="7"/>
              <w:tabs>
                <w:tab w:val="right" w:pos="8186"/>
              </w:tabs>
              <w:spacing w:before="196" w:beforeAutospacing="0" w:after="212" w:afterAutospacing="0" w:line="320" w:lineRule="atLeast"/>
              <w:ind w:right="12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（一）</w:t>
            </w:r>
            <w:r>
              <w:rPr>
                <w:rFonts w:hint="eastAsia" w:ascii="仿宋" w:hAnsi="仿宋" w:eastAsia="仿宋"/>
                <w:b/>
                <w:color w:val="auto"/>
                <w:sz w:val="28"/>
                <w:szCs w:val="28"/>
                <w:highlight w:val="none"/>
              </w:rPr>
              <w:t>预计用量及控制价</w:t>
            </w:r>
          </w:p>
          <w:tbl>
            <w:tblPr>
              <w:tblStyle w:val="8"/>
              <w:tblpPr w:leftFromText="180" w:rightFromText="180" w:vertAnchor="text" w:horzAnchor="page" w:tblpX="165" w:tblpY="827"/>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805"/>
              <w:gridCol w:w="1145"/>
              <w:gridCol w:w="997"/>
              <w:gridCol w:w="780"/>
              <w:gridCol w:w="737"/>
              <w:gridCol w:w="404"/>
              <w:gridCol w:w="739"/>
              <w:gridCol w:w="726"/>
              <w:gridCol w:w="908"/>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物资名称</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规格</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纸张尺寸</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18"/>
                      <w:szCs w:val="18"/>
                      <w:u w:val="none"/>
                      <w:lang w:val="en-US"/>
                    </w:rPr>
                  </w:pPr>
                  <w:r>
                    <w:rPr>
                      <w:rFonts w:hint="eastAsia" w:ascii="微软雅黑" w:hAnsi="微软雅黑" w:eastAsia="微软雅黑" w:cs="微软雅黑"/>
                      <w:b/>
                      <w:bCs/>
                      <w:i w:val="0"/>
                      <w:iCs w:val="0"/>
                      <w:color w:val="000000"/>
                      <w:kern w:val="0"/>
                      <w:sz w:val="18"/>
                      <w:szCs w:val="18"/>
                      <w:u w:val="none"/>
                      <w:lang w:val="en-US" w:eastAsia="zh-CN" w:bidi="ar"/>
                    </w:rPr>
                    <w:t xml:space="preserve">材质 </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参考品牌</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控制价（元）</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预计年用量（件）</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预计金额（元）</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right="0" w:rightChars="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擦手纸</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200张/包，20包/箱。</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225mm*230mm(1层)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100%原生木浆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清风</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箱</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158</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550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86900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按国家执行标准GB/T24455-2022，等级为优等品以上（包含优等品），满足卫生标准编号GB15979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卫生纸</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lang w:val="en-US" w:eastAsia="zh-CN"/>
                    </w:rPr>
                  </w:pPr>
                  <w:r>
                    <w:rPr>
                      <w:rFonts w:hint="default" w:ascii="微软雅黑" w:hAnsi="微软雅黑" w:eastAsia="微软雅黑" w:cs="微软雅黑"/>
                      <w:i w:val="0"/>
                      <w:iCs w:val="0"/>
                      <w:color w:val="000000"/>
                      <w:sz w:val="18"/>
                      <w:szCs w:val="18"/>
                      <w:highlight w:val="none"/>
                      <w:u w:val="none"/>
                      <w:lang w:val="en-US"/>
                    </w:rPr>
                    <w:t>2000g/提</w:t>
                  </w:r>
                  <w:r>
                    <w:rPr>
                      <w:rFonts w:hint="eastAsia" w:ascii="微软雅黑" w:hAnsi="微软雅黑" w:eastAsia="微软雅黑" w:cs="微软雅黑"/>
                      <w:i w:val="0"/>
                      <w:iCs w:val="0"/>
                      <w:color w:val="000000"/>
                      <w:sz w:val="18"/>
                      <w:szCs w:val="18"/>
                      <w:highlight w:val="none"/>
                      <w:u w:val="none"/>
                      <w:lang w:val="en-US" w:eastAsia="zh-CN"/>
                    </w:rPr>
                    <w:t>10卷/提</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独立卷</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217mmX140mm(五层)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sz w:val="18"/>
                      <w:szCs w:val="18"/>
                      <w:highlight w:val="none"/>
                      <w:u w:val="none"/>
                    </w:rPr>
                    <w:t>原生木浆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百慧</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提</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34.8</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34800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按国家执行标准GB/T20810-2018，等级为合格品以上（包含合格品），满足卫生标准编号GB15979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合计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121700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r>
          </w:tbl>
          <w:p>
            <w:pPr>
              <w:widowControl/>
              <w:snapToGrid w:val="0"/>
              <w:spacing w:line="360" w:lineRule="auto"/>
              <w:ind w:right="28"/>
              <w:rPr>
                <w:rFonts w:ascii="仿宋" w:hAnsi="仿宋" w:eastAsia="仿宋" w:cs="宋体"/>
                <w:color w:val="auto"/>
                <w:sz w:val="32"/>
                <w:szCs w:val="32"/>
                <w:highlight w:val="none"/>
              </w:rPr>
            </w:pPr>
          </w:p>
          <w:p>
            <w:pPr>
              <w:pStyle w:val="7"/>
              <w:numPr>
                <w:ilvl w:val="0"/>
                <w:numId w:val="2"/>
              </w:numPr>
              <w:tabs>
                <w:tab w:val="right" w:pos="8186"/>
              </w:tabs>
              <w:spacing w:before="196" w:beforeAutospacing="0" w:after="212" w:afterAutospacing="0" w:line="320" w:lineRule="atLeast"/>
              <w:ind w:right="120"/>
              <w:rPr>
                <w:rFonts w:ascii="仿宋" w:hAnsi="仿宋" w:eastAsia="仿宋"/>
                <w:color w:val="auto"/>
                <w:sz w:val="32"/>
                <w:szCs w:val="32"/>
                <w:highlight w:val="none"/>
              </w:rPr>
            </w:pPr>
            <w:r>
              <w:rPr>
                <w:rFonts w:hint="eastAsia" w:ascii="仿宋" w:hAnsi="仿宋" w:eastAsia="仿宋"/>
                <w:color w:val="auto"/>
                <w:sz w:val="32"/>
                <w:szCs w:val="32"/>
                <w:highlight w:val="none"/>
              </w:rPr>
              <w:t>具体技术(参数)要求（必要项）：</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本次采购的产品质量须符合国家相关行业的产品质量标准及国家相关卫生安全标准要求（需提供相应的检测报告、等级证明），必需满足使用单位对擦手纸及卫生纸的使用需求。</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产品其他要求：</w:t>
            </w:r>
          </w:p>
          <w:p>
            <w:pPr>
              <w:pStyle w:val="15"/>
              <w:numPr>
                <w:ilvl w:val="0"/>
                <w:numId w:val="4"/>
              </w:numPr>
              <w:spacing w:line="240" w:lineRule="auto"/>
              <w:ind w:left="420" w:leftChars="0" w:right="0" w:rightChars="0" w:hanging="420" w:firstLineChars="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擦手纸要求：纸张要吸水性强，柔韧不易破，加大加厚，加倍吸收，不留毛尘，不含化学染剂、荧光剂等化学成分，未经漂色，打开后无灰尘，不产生纸屑，纸张要求不易碎裂，不易掉渣，纸张软硬适中，对于使用要符合人性化需求。吸水能力≥5.5g/g，掉粉率≤0.5%，细菌菌落总数应≤200cfu/g，不得检出大肠菌群、金黄色葡萄球菌、溶血性链球菌。</w:t>
            </w:r>
          </w:p>
          <w:p>
            <w:pPr>
              <w:pStyle w:val="15"/>
              <w:numPr>
                <w:ilvl w:val="0"/>
                <w:numId w:val="4"/>
              </w:numPr>
              <w:spacing w:line="240" w:lineRule="auto"/>
              <w:ind w:left="420" w:leftChars="0" w:right="0" w:rightChars="0" w:hanging="420" w:firstLineChars="0"/>
              <w:jc w:val="both"/>
              <w:rPr>
                <w:rFonts w:hint="default"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卫生纸要求：色泽均匀，自然亮白，不含可迁移性荧光增白剂等有害物质。柔韧度高，吸水性强，韧性好。柔软度≤450mN,掉粉率≤0.5%，菌落总数≤600cfu/g，不得检出大肠菌群、金黄色葡萄球菌、溶血性链球菌。</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纸张表面应洁净、平整，无明显褶皱、黑斑、尘埃、破损等缺陷。</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产品应无异味，具有自然的纤维气味或轻微的香味。</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以上技术参数为最低标准。如投标物资有任意一项技术参数低于该要求的，视为无权参与该招标项目。</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商品外包装应体现商品技术指标参数（包括纸张大小、纸张数等），需清晰印刷产品相关信息（生产日期、上产厂家等），包装要完整，无破损、漏气现象，能在正常运输和储存条件下保护产品不受损坏。</w:t>
            </w:r>
          </w:p>
          <w:p>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生产厂家具备有效的营业执照，且营业执照范围包含本项目涉及内容。</w:t>
            </w:r>
          </w:p>
          <w:p>
            <w:pPr>
              <w:pStyle w:val="15"/>
              <w:numPr>
                <w:ilvl w:val="0"/>
                <w:numId w:val="3"/>
              </w:numPr>
              <w:spacing w:line="240" w:lineRule="auto"/>
              <w:ind w:right="0"/>
              <w:jc w:val="both"/>
              <w:rPr>
                <w:rFonts w:hint="eastAsia"/>
                <w:b w:val="0"/>
                <w:bCs w:val="0"/>
                <w:sz w:val="32"/>
                <w:szCs w:val="32"/>
              </w:rPr>
            </w:pPr>
            <w:r>
              <w:rPr>
                <w:rFonts w:hint="eastAsia" w:ascii="仿宋" w:hAnsi="仿宋" w:eastAsia="仿宋" w:cs="宋体"/>
                <w:b w:val="0"/>
                <w:bCs w:val="0"/>
                <w:color w:val="000000"/>
                <w:kern w:val="0"/>
                <w:sz w:val="32"/>
                <w:szCs w:val="32"/>
                <w:lang w:val="en-US" w:eastAsia="zh-CN" w:bidi="ar-SA"/>
              </w:rPr>
              <w:t>售后服务：享受国家三包相关服务，质保期1年。</w:t>
            </w:r>
          </w:p>
          <w:p>
            <w:pPr>
              <w:pStyle w:val="15"/>
              <w:numPr>
                <w:ilvl w:val="0"/>
                <w:numId w:val="3"/>
              </w:numPr>
              <w:spacing w:line="240" w:lineRule="auto"/>
              <w:ind w:right="0"/>
              <w:jc w:val="both"/>
              <w:rPr>
                <w:rFonts w:hint="eastAsia" w:ascii="仿宋" w:hAnsi="仿宋" w:eastAsia="仿宋" w:cs="宋体"/>
                <w:b/>
                <w:bCs/>
                <w:color w:val="auto"/>
                <w:kern w:val="0"/>
                <w:sz w:val="32"/>
                <w:szCs w:val="32"/>
                <w:lang w:val="en-US" w:eastAsia="zh-CN" w:bidi="ar-SA"/>
              </w:rPr>
            </w:pPr>
            <w:r>
              <w:rPr>
                <w:rFonts w:hint="eastAsia" w:ascii="仿宋" w:hAnsi="仿宋" w:eastAsia="仿宋" w:cs="宋体"/>
                <w:b w:val="0"/>
                <w:bCs w:val="0"/>
                <w:color w:val="000000"/>
                <w:kern w:val="0"/>
                <w:sz w:val="32"/>
                <w:szCs w:val="32"/>
                <w:lang w:val="en-US" w:eastAsia="zh-CN" w:bidi="ar-SA"/>
              </w:rPr>
              <w:t>其他约定：成交</w:t>
            </w:r>
            <w:r>
              <w:rPr>
                <w:rFonts w:hint="eastAsia" w:ascii="仿宋" w:hAnsi="仿宋" w:eastAsia="仿宋" w:cs="宋体"/>
                <w:color w:val="000000"/>
                <w:kern w:val="0"/>
                <w:sz w:val="32"/>
                <w:szCs w:val="32"/>
                <w:lang w:val="en-US" w:eastAsia="zh-CN" w:bidi="ar-SA"/>
              </w:rPr>
              <w:t>供应商应提供产品样品经临床科室实际使用测试五个工作日，测试合格后方可签订合同，并按采购人每月实际需求送货到指定地点。合同执行中，如出现质量问题</w:t>
            </w:r>
            <w:r>
              <w:rPr>
                <w:rFonts w:hint="eastAsia"/>
                <w:sz w:val="32"/>
                <w:szCs w:val="32"/>
              </w:rPr>
              <w:t>，</w:t>
            </w:r>
            <w:r>
              <w:rPr>
                <w:rFonts w:hint="eastAsia" w:ascii="仿宋" w:hAnsi="仿宋" w:eastAsia="仿宋" w:cs="宋体"/>
                <w:color w:val="000000"/>
                <w:kern w:val="0"/>
                <w:sz w:val="32"/>
                <w:szCs w:val="32"/>
                <w:lang w:val="en-US" w:eastAsia="zh-CN" w:bidi="ar-SA"/>
              </w:rPr>
              <w:t>供应商需承担院方的一切损失，且院方有权要求到指定检测机构进行质量鉴定，一切费用均由乙方承担。如与招标样品不符，直接拒收。</w:t>
            </w:r>
          </w:p>
          <w:p>
            <w:pPr>
              <w:pStyle w:val="15"/>
              <w:numPr>
                <w:ilvl w:val="0"/>
                <w:numId w:val="3"/>
              </w:numPr>
              <w:spacing w:line="240" w:lineRule="auto"/>
              <w:ind w:right="0"/>
              <w:jc w:val="both"/>
              <w:rPr>
                <w:rFonts w:hint="eastAsia" w:ascii="仿宋" w:hAnsi="仿宋" w:eastAsia="仿宋" w:cs="宋体"/>
                <w:b/>
                <w:bCs/>
                <w:color w:val="auto"/>
                <w:kern w:val="0"/>
                <w:sz w:val="32"/>
                <w:szCs w:val="32"/>
                <w:lang w:val="en-US" w:eastAsia="zh-CN" w:bidi="ar-SA"/>
              </w:rPr>
            </w:pPr>
            <w:r>
              <w:rPr>
                <w:rFonts w:hint="eastAsia" w:ascii="仿宋" w:hAnsi="仿宋" w:eastAsia="仿宋" w:cs="宋体"/>
                <w:b/>
                <w:bCs/>
                <w:color w:val="auto"/>
                <w:kern w:val="0"/>
                <w:sz w:val="32"/>
                <w:szCs w:val="32"/>
                <w:lang w:val="en-US" w:eastAsia="zh-CN" w:bidi="ar-SA"/>
              </w:rPr>
              <w:t>数量说明：招标文件中的预计年用量仅作为年预算量的参考值，实际结算按医院实际需求发生进行结算。</w:t>
            </w:r>
          </w:p>
          <w:p>
            <w:pPr>
              <w:pStyle w:val="15"/>
              <w:numPr>
                <w:ilvl w:val="0"/>
                <w:numId w:val="3"/>
              </w:numPr>
              <w:spacing w:line="240" w:lineRule="auto"/>
              <w:ind w:right="0"/>
              <w:jc w:val="both"/>
              <w:rPr>
                <w:rFonts w:hint="eastAsia" w:ascii="仿宋" w:hAnsi="仿宋" w:eastAsia="仿宋" w:cs="宋体"/>
                <w:b/>
                <w:bCs/>
                <w:color w:val="auto"/>
                <w:kern w:val="0"/>
                <w:sz w:val="32"/>
                <w:szCs w:val="32"/>
                <w:lang w:val="en-US" w:eastAsia="zh-CN" w:bidi="ar-SA"/>
              </w:rPr>
            </w:pPr>
            <w:r>
              <w:rPr>
                <w:rFonts w:hint="eastAsia" w:ascii="仿宋" w:hAnsi="仿宋" w:eastAsia="仿宋"/>
                <w:color w:val="auto"/>
                <w:sz w:val="32"/>
                <w:szCs w:val="32"/>
                <w:highlight w:val="none"/>
              </w:rPr>
              <w:t>以人民币报价，报价包含成本、利润、保险、人工、运输、税金等完成本项目所产生的全部相关费用，采购人不再另行支付。</w:t>
            </w:r>
          </w:p>
          <w:p>
            <w:pPr>
              <w:pStyle w:val="15"/>
              <w:numPr>
                <w:ilvl w:val="0"/>
                <w:numId w:val="3"/>
              </w:numPr>
              <w:spacing w:line="240" w:lineRule="auto"/>
              <w:ind w:right="0"/>
              <w:jc w:val="both"/>
              <w:rPr>
                <w:rFonts w:hint="eastAsia" w:ascii="仿宋" w:hAnsi="仿宋" w:eastAsia="仿宋" w:cs="宋体"/>
                <w:b/>
                <w:bCs/>
                <w:color w:val="auto"/>
                <w:kern w:val="0"/>
                <w:sz w:val="32"/>
                <w:szCs w:val="32"/>
                <w:lang w:val="en-US" w:eastAsia="zh-CN" w:bidi="ar-SA"/>
              </w:rPr>
            </w:pPr>
            <w:r>
              <w:rPr>
                <w:rFonts w:hint="eastAsia" w:ascii="仿宋" w:hAnsi="仿宋" w:eastAsia="仿宋" w:cs="宋体"/>
                <w:b/>
                <w:bCs/>
                <w:color w:val="auto"/>
                <w:kern w:val="0"/>
                <w:sz w:val="32"/>
                <w:szCs w:val="32"/>
                <w:lang w:val="en-US" w:eastAsia="zh-CN" w:bidi="ar-SA"/>
              </w:rPr>
              <w:t>所有品种带样品到评标现场（中标样品封样），院方有权对样品进行现场查看，样品不合格将不予参评。</w:t>
            </w:r>
          </w:p>
          <w:p>
            <w:pPr>
              <w:pStyle w:val="7"/>
              <w:tabs>
                <w:tab w:val="right" w:pos="8186"/>
              </w:tabs>
              <w:spacing w:before="196" w:beforeAutospacing="0" w:after="212" w:afterAutospacing="0" w:line="320" w:lineRule="atLeast"/>
              <w:ind w:right="120"/>
              <w:rPr>
                <w:rFonts w:ascii="仿宋" w:hAnsi="仿宋" w:eastAsia="仿宋"/>
                <w:b/>
                <w:color w:val="auto"/>
                <w:sz w:val="32"/>
                <w:szCs w:val="32"/>
                <w:highlight w:val="none"/>
              </w:rPr>
            </w:pPr>
            <w:r>
              <w:rPr>
                <w:rFonts w:hint="eastAsia" w:ascii="仿宋" w:hAnsi="仿宋" w:eastAsia="仿宋"/>
                <w:b/>
                <w:color w:val="auto"/>
                <w:sz w:val="32"/>
                <w:szCs w:val="32"/>
                <w:highlight w:val="none"/>
              </w:rPr>
              <w:t>五、供应商要求：</w:t>
            </w:r>
          </w:p>
          <w:p>
            <w:pPr>
              <w:pStyle w:val="6"/>
              <w:widowControl/>
              <w:shd w:val="clear" w:color="auto" w:fill="FFFFFF"/>
              <w:spacing w:line="375" w:lineRule="atLeast"/>
              <w:jc w:val="both"/>
              <w:rPr>
                <w:rFonts w:hint="eastAsia" w:ascii="仿宋" w:hAnsi="仿宋" w:eastAsia="仿宋" w:cs="宋体"/>
                <w:b w:val="0"/>
                <w:bCs/>
                <w:color w:val="auto"/>
                <w:sz w:val="32"/>
                <w:szCs w:val="32"/>
                <w:highlight w:val="none"/>
              </w:rPr>
            </w:pPr>
            <w:r>
              <w:rPr>
                <w:rFonts w:hint="eastAsia" w:ascii="仿宋" w:hAnsi="仿宋" w:eastAsia="仿宋" w:cs="宋体"/>
                <w:b w:val="0"/>
                <w:bCs/>
                <w:color w:val="auto"/>
                <w:sz w:val="32"/>
                <w:szCs w:val="32"/>
                <w:highlight w:val="none"/>
              </w:rPr>
              <w:t>（一）供应商应符合《中华人民共和国政府采购法》第二十二条规定：</w:t>
            </w:r>
          </w:p>
          <w:p>
            <w:pPr>
              <w:pStyle w:val="6"/>
              <w:widowControl/>
              <w:shd w:val="clear" w:color="auto" w:fill="FFFFFF"/>
              <w:spacing w:line="375" w:lineRule="atLeast"/>
              <w:jc w:val="both"/>
              <w:rPr>
                <w:rFonts w:hint="eastAsia" w:ascii="仿宋" w:hAnsi="仿宋" w:eastAsia="仿宋" w:cs="宋体"/>
                <w:b w:val="0"/>
                <w:bCs/>
                <w:color w:val="auto"/>
                <w:sz w:val="32"/>
                <w:szCs w:val="32"/>
                <w:highlight w:val="none"/>
              </w:rPr>
            </w:pPr>
            <w:r>
              <w:rPr>
                <w:rFonts w:hint="eastAsia" w:ascii="仿宋" w:hAnsi="仿宋" w:eastAsia="仿宋" w:cs="宋体"/>
                <w:b w:val="0"/>
                <w:bCs/>
                <w:color w:val="auto"/>
                <w:sz w:val="32"/>
                <w:szCs w:val="32"/>
                <w:highlight w:val="none"/>
              </w:rPr>
              <w:t>（二）参照《中华人民共和国政府采购法实施条例》第九条的规定；</w:t>
            </w:r>
          </w:p>
          <w:p>
            <w:pPr>
              <w:pStyle w:val="6"/>
              <w:widowControl/>
              <w:shd w:val="clear" w:color="auto" w:fill="FFFFFF"/>
              <w:spacing w:line="375" w:lineRule="atLeast"/>
              <w:jc w:val="both"/>
              <w:rPr>
                <w:rFonts w:hint="eastAsia" w:ascii="仿宋" w:hAnsi="仿宋" w:eastAsia="仿宋" w:cs="宋体"/>
                <w:b w:val="0"/>
                <w:bCs/>
                <w:color w:val="auto"/>
                <w:sz w:val="32"/>
                <w:szCs w:val="32"/>
                <w:highlight w:val="none"/>
              </w:rPr>
            </w:pPr>
            <w:r>
              <w:rPr>
                <w:rFonts w:hint="eastAsia" w:ascii="仿宋" w:hAnsi="仿宋" w:eastAsia="仿宋" w:cs="宋体"/>
                <w:b w:val="0"/>
                <w:bCs/>
                <w:color w:val="auto"/>
                <w:sz w:val="32"/>
                <w:szCs w:val="32"/>
                <w:highlight w:val="none"/>
              </w:rPr>
              <w:t>（三）参加采购活动前三年内，在经营活动中没有重大违法记录；</w:t>
            </w:r>
          </w:p>
          <w:p>
            <w:pPr>
              <w:pStyle w:val="6"/>
              <w:widowControl/>
              <w:shd w:val="clear" w:color="auto" w:fill="FFFFFF"/>
              <w:spacing w:line="375" w:lineRule="atLeast"/>
              <w:jc w:val="both"/>
              <w:rPr>
                <w:rFonts w:hint="eastAsia" w:ascii="仿宋" w:hAnsi="仿宋" w:eastAsia="仿宋" w:cs="宋体"/>
                <w:b w:val="0"/>
                <w:bCs/>
                <w:color w:val="auto"/>
                <w:sz w:val="32"/>
                <w:szCs w:val="32"/>
                <w:highlight w:val="none"/>
              </w:rPr>
            </w:pPr>
            <w:r>
              <w:rPr>
                <w:rFonts w:hint="eastAsia" w:ascii="仿宋" w:hAnsi="仿宋" w:eastAsia="仿宋" w:cs="宋体"/>
                <w:b w:val="0"/>
                <w:bCs/>
                <w:color w:val="auto"/>
                <w:sz w:val="32"/>
                <w:szCs w:val="32"/>
                <w:highlight w:val="none"/>
              </w:rPr>
              <w:t>（四）单位负责人为同一人或者存在控股、管理关系的不同单位，不得参加同一项目采购；</w:t>
            </w:r>
          </w:p>
          <w:p>
            <w:pPr>
              <w:pStyle w:val="6"/>
              <w:widowControl/>
              <w:shd w:val="clear" w:color="auto" w:fill="FFFFFF"/>
              <w:spacing w:line="375" w:lineRule="atLeast"/>
              <w:jc w:val="both"/>
              <w:rPr>
                <w:rFonts w:hint="eastAsia" w:ascii="仿宋" w:hAnsi="仿宋" w:eastAsia="仿宋" w:cs="宋体"/>
                <w:b w:val="0"/>
                <w:bCs/>
                <w:color w:val="auto"/>
                <w:sz w:val="32"/>
                <w:szCs w:val="32"/>
                <w:highlight w:val="none"/>
              </w:rPr>
            </w:pPr>
            <w:r>
              <w:rPr>
                <w:rFonts w:hint="eastAsia" w:ascii="仿宋" w:hAnsi="仿宋" w:eastAsia="仿宋" w:cs="宋体"/>
                <w:b w:val="0"/>
                <w:bCs/>
                <w:color w:val="auto"/>
                <w:sz w:val="32"/>
                <w:szCs w:val="32"/>
                <w:highlight w:val="none"/>
              </w:rPr>
              <w:t>（五）拒绝列入政府取消投标资格记录期间的企业或个人投标、不接受被列入失信被执行人、重大税收违法案件当事人名单、政府采购严重违法失信行为记录名单的供应商参与投标；</w:t>
            </w:r>
          </w:p>
          <w:p>
            <w:pPr>
              <w:pStyle w:val="6"/>
              <w:widowControl/>
              <w:shd w:val="clear" w:color="auto" w:fill="FFFFFF"/>
              <w:spacing w:line="375" w:lineRule="atLeast"/>
              <w:jc w:val="both"/>
              <w:rPr>
                <w:rFonts w:hint="eastAsia" w:ascii="仿宋" w:hAnsi="仿宋" w:eastAsia="仿宋" w:cs="宋体"/>
                <w:b w:val="0"/>
                <w:bCs/>
                <w:color w:val="auto"/>
                <w:sz w:val="32"/>
                <w:szCs w:val="32"/>
                <w:highlight w:val="none"/>
              </w:rPr>
            </w:pPr>
            <w:r>
              <w:rPr>
                <w:rFonts w:hint="eastAsia" w:ascii="仿宋" w:hAnsi="仿宋" w:eastAsia="仿宋" w:cs="宋体"/>
                <w:b w:val="0"/>
                <w:bCs/>
                <w:color w:val="auto"/>
                <w:sz w:val="32"/>
                <w:szCs w:val="32"/>
                <w:highlight w:val="none"/>
              </w:rPr>
              <w:t>（六）本次采购不接受联合体投标。</w:t>
            </w:r>
          </w:p>
          <w:p>
            <w:pPr>
              <w:pStyle w:val="6"/>
              <w:widowControl/>
              <w:shd w:val="clear" w:color="auto" w:fill="FFFFFF"/>
              <w:spacing w:line="375" w:lineRule="atLeast"/>
              <w:jc w:val="both"/>
              <w:rPr>
                <w:rFonts w:hint="default" w:ascii="仿宋" w:hAnsi="仿宋" w:eastAsia="仿宋" w:cs="宋体"/>
                <w:b/>
                <w:color w:val="auto"/>
                <w:sz w:val="32"/>
                <w:szCs w:val="32"/>
                <w:highlight w:val="none"/>
              </w:rPr>
            </w:pPr>
            <w:r>
              <w:rPr>
                <w:rFonts w:ascii="仿宋" w:hAnsi="仿宋" w:eastAsia="仿宋" w:cs="宋体"/>
                <w:b/>
                <w:color w:val="auto"/>
                <w:sz w:val="32"/>
                <w:szCs w:val="32"/>
                <w:highlight w:val="none"/>
              </w:rPr>
              <w:t>六、交货期限及运输方式：</w:t>
            </w:r>
          </w:p>
          <w:p>
            <w:pPr>
              <w:pStyle w:val="2"/>
              <w:spacing w:before="118" w:line="187" w:lineRule="auto"/>
              <w:ind w:right="445" w:firstLine="643" w:firstLineChars="200"/>
              <w:rPr>
                <w:rFonts w:ascii="仿宋" w:hAnsi="仿宋" w:eastAsia="仿宋" w:cs="宋体"/>
                <w:color w:val="auto"/>
                <w:kern w:val="0"/>
                <w:sz w:val="32"/>
                <w:szCs w:val="32"/>
                <w:highlight w:val="none"/>
              </w:rPr>
            </w:pPr>
            <w:r>
              <w:rPr>
                <w:rFonts w:hint="eastAsia" w:ascii="仿宋" w:hAnsi="仿宋" w:eastAsia="仿宋" w:cs="宋体"/>
                <w:b/>
                <w:color w:val="auto"/>
                <w:sz w:val="32"/>
                <w:szCs w:val="32"/>
                <w:highlight w:val="none"/>
              </w:rPr>
              <w:t>交货期限：</w:t>
            </w:r>
            <w:r>
              <w:rPr>
                <w:rFonts w:hint="eastAsia" w:ascii="仿宋" w:hAnsi="仿宋" w:eastAsia="仿宋" w:cs="宋体"/>
                <w:color w:val="auto"/>
                <w:kern w:val="0"/>
                <w:sz w:val="32"/>
                <w:szCs w:val="32"/>
                <w:highlight w:val="none"/>
              </w:rPr>
              <w:t>根据招标人用量需求送货，自接到通知起20个日历日内送达指定院内地点。</w:t>
            </w:r>
          </w:p>
          <w:p>
            <w:pPr>
              <w:widowControl/>
              <w:ind w:firstLine="643" w:firstLineChars="200"/>
              <w:jc w:val="left"/>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rPr>
              <w:t>运输方式及费用承担</w:t>
            </w:r>
            <w:r>
              <w:rPr>
                <w:rFonts w:hint="eastAsia" w:ascii="仿宋" w:hAnsi="仿宋" w:eastAsia="仿宋" w:cs="宋体"/>
                <w:color w:val="auto"/>
                <w:kern w:val="0"/>
                <w:sz w:val="32"/>
                <w:szCs w:val="32"/>
                <w:highlight w:val="none"/>
              </w:rPr>
              <w:t xml:space="preserve">：由成交供应商负责将产品运至交货地点并完成交付使用，运费由成交供应商承担。 </w:t>
            </w:r>
          </w:p>
          <w:p>
            <w:pPr>
              <w:pStyle w:val="6"/>
              <w:widowControl/>
              <w:shd w:val="clear" w:color="auto" w:fill="FFFFFF"/>
              <w:spacing w:line="375" w:lineRule="atLeast"/>
              <w:jc w:val="both"/>
              <w:rPr>
                <w:rFonts w:hint="default" w:ascii="仿宋" w:hAnsi="仿宋" w:eastAsia="仿宋" w:cs="宋体"/>
                <w:color w:val="auto"/>
                <w:kern w:val="2"/>
                <w:sz w:val="32"/>
                <w:szCs w:val="32"/>
                <w:highlight w:val="none"/>
              </w:rPr>
            </w:pPr>
            <w:r>
              <w:rPr>
                <w:rFonts w:ascii="仿宋" w:hAnsi="仿宋" w:eastAsia="仿宋" w:cs="宋体"/>
                <w:b/>
                <w:color w:val="auto"/>
                <w:sz w:val="32"/>
                <w:szCs w:val="32"/>
                <w:highlight w:val="none"/>
              </w:rPr>
              <w:t>七、付款方式；</w:t>
            </w:r>
          </w:p>
          <w:p>
            <w:pPr>
              <w:widowControl/>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经甲方验收合格后，凭成交供应商提供的正式发票及双方确认的验收单据按批次结算。</w:t>
            </w:r>
          </w:p>
          <w:p>
            <w:pPr>
              <w:pStyle w:val="6"/>
              <w:widowControl/>
              <w:shd w:val="clear" w:color="auto" w:fill="FFFFFF"/>
              <w:spacing w:line="375" w:lineRule="atLeast"/>
              <w:jc w:val="both"/>
              <w:rPr>
                <w:rFonts w:hint="default" w:ascii="仿宋" w:hAnsi="仿宋" w:eastAsia="仿宋" w:cs="宋体"/>
                <w:color w:val="auto"/>
                <w:sz w:val="32"/>
                <w:szCs w:val="32"/>
                <w:highlight w:val="none"/>
              </w:rPr>
            </w:pPr>
          </w:p>
          <w:p>
            <w:pPr>
              <w:pStyle w:val="6"/>
              <w:widowControl/>
              <w:shd w:val="clear" w:color="auto" w:fill="FFFFFF"/>
              <w:spacing w:line="375" w:lineRule="atLeast"/>
              <w:jc w:val="both"/>
              <w:rPr>
                <w:rFonts w:hint="default" w:ascii="仿宋" w:hAnsi="仿宋" w:eastAsia="仿宋" w:cs="宋体"/>
                <w:b/>
                <w:color w:val="auto"/>
                <w:sz w:val="32"/>
                <w:szCs w:val="32"/>
                <w:highlight w:val="none"/>
              </w:rPr>
            </w:pPr>
            <w:r>
              <w:rPr>
                <w:rFonts w:ascii="仿宋" w:hAnsi="仿宋" w:eastAsia="仿宋" w:cs="宋体"/>
                <w:b/>
                <w:color w:val="auto"/>
                <w:sz w:val="32"/>
                <w:szCs w:val="32"/>
                <w:highlight w:val="none"/>
              </w:rPr>
              <w:t>八、投标文件说明：</w:t>
            </w:r>
          </w:p>
          <w:p>
            <w:pPr>
              <w:pStyle w:val="6"/>
              <w:widowControl/>
              <w:shd w:val="clear" w:color="auto" w:fill="FFFFFF"/>
              <w:spacing w:line="375" w:lineRule="atLeast"/>
              <w:jc w:val="both"/>
              <w:rPr>
                <w:rFonts w:hint="default" w:ascii="仿宋" w:hAnsi="仿宋" w:eastAsia="仿宋" w:cs="新宋体"/>
                <w:color w:val="auto"/>
                <w:sz w:val="32"/>
                <w:szCs w:val="32"/>
                <w:highlight w:val="none"/>
                <w:shd w:val="clear" w:color="auto" w:fill="FFFFFF"/>
              </w:rPr>
            </w:pPr>
            <w:r>
              <w:rPr>
                <w:rFonts w:ascii="仿宋" w:hAnsi="仿宋" w:eastAsia="仿宋" w:cs="宋体"/>
                <w:color w:val="auto"/>
                <w:sz w:val="32"/>
                <w:szCs w:val="32"/>
                <w:highlight w:val="none"/>
              </w:rPr>
              <w:t xml:space="preserve">　 </w:t>
            </w:r>
            <w:r>
              <w:rPr>
                <w:rFonts w:ascii="仿宋" w:hAnsi="仿宋" w:eastAsia="仿宋" w:cs="新宋体"/>
                <w:color w:val="auto"/>
                <w:sz w:val="32"/>
                <w:szCs w:val="32"/>
                <w:highlight w:val="none"/>
                <w:shd w:val="clear" w:color="auto" w:fill="FFFFFF"/>
              </w:rPr>
              <w:t>（一）投标书应为胶装、标明目录页码，</w:t>
            </w:r>
            <w:r>
              <w:rPr>
                <w:rFonts w:ascii="仿宋" w:hAnsi="仿宋" w:eastAsia="仿宋" w:cs="新宋体"/>
                <w:b/>
                <w:color w:val="auto"/>
                <w:sz w:val="32"/>
                <w:szCs w:val="32"/>
                <w:highlight w:val="none"/>
                <w:u w:val="single"/>
                <w:shd w:val="clear" w:color="auto" w:fill="FFFFFF"/>
              </w:rPr>
              <w:t>应包含有关投标人资格要求证明材料</w:t>
            </w:r>
            <w:r>
              <w:rPr>
                <w:rFonts w:ascii="仿宋" w:hAnsi="仿宋" w:eastAsia="仿宋" w:cs="新宋体"/>
                <w:color w:val="auto"/>
                <w:sz w:val="32"/>
                <w:szCs w:val="32"/>
                <w:highlight w:val="none"/>
                <w:shd w:val="clear" w:color="auto" w:fill="FFFFFF"/>
              </w:rPr>
              <w:t>等。</w:t>
            </w:r>
          </w:p>
          <w:p>
            <w:pPr>
              <w:ind w:firstLine="480" w:firstLineChars="15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auto"/>
                <w:kern w:val="0"/>
                <w:sz w:val="32"/>
                <w:szCs w:val="32"/>
                <w:highlight w:val="none"/>
              </w:rPr>
              <w:t>投标文件一律不退，请投标方自留底稿。</w:t>
            </w:r>
          </w:p>
          <w:p>
            <w:pPr>
              <w:ind w:firstLine="480" w:firstLineChars="15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（三）标书要求：一本正本、三本副本均加盖公章。</w:t>
            </w:r>
            <w:r>
              <w:rPr>
                <w:rFonts w:hint="eastAsia" w:ascii="仿宋" w:hAnsi="仿宋" w:eastAsia="仿宋" w:cs="新宋体"/>
                <w:color w:val="auto"/>
                <w:sz w:val="32"/>
                <w:szCs w:val="32"/>
                <w:highlight w:val="none"/>
                <w:shd w:val="clear" w:color="auto" w:fill="FFFFFF"/>
              </w:rPr>
              <w:t>投标文件一律不退，请贵单位自留底稿。</w:t>
            </w:r>
          </w:p>
          <w:p>
            <w:pPr>
              <w:ind w:firstLine="480" w:firstLineChars="15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（四）标书封面须有以下内容</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1.投标公司全称及正本或副本标识</w:t>
            </w:r>
          </w:p>
          <w:p>
            <w:pPr>
              <w:ind w:firstLine="320" w:firstLineChars="1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2.投标公司联系人及联系方式    </w:t>
            </w:r>
          </w:p>
          <w:p>
            <w:pPr>
              <w:ind w:firstLine="480" w:firstLineChars="15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（五）投标文件包含项目：     </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1.提供有效的营业执照副本（加盖公章）</w:t>
            </w:r>
          </w:p>
          <w:p>
            <w:pPr>
              <w:pStyle w:val="6"/>
              <w:widowControl/>
              <w:shd w:val="clear" w:color="auto" w:fill="FFFFFF"/>
              <w:spacing w:line="375" w:lineRule="atLeast"/>
              <w:ind w:firstLine="640" w:firstLineChars="200"/>
              <w:jc w:val="both"/>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企业的法定代表人或个体工商户的经营者身份证复印件（法定代表人或经营者参会时提供）。如参会代表不是法定代表人或经营者的，须附有授权委托书，法定代表人或经营者的身份证复印件及授权代表身份证复印件。否则投标无效。（加盖公章）</w:t>
            </w:r>
          </w:p>
          <w:p>
            <w:pPr>
              <w:pStyle w:val="6"/>
              <w:widowControl/>
              <w:shd w:val="clear" w:color="auto" w:fill="FFFFFF"/>
              <w:spacing w:line="375" w:lineRule="atLeast"/>
              <w:ind w:firstLine="640" w:firstLineChars="200"/>
              <w:jc w:val="both"/>
              <w:rPr>
                <w:rFonts w:hint="default" w:ascii="仿宋" w:hAnsi="仿宋" w:eastAsia="仿宋"/>
                <w:color w:val="auto"/>
                <w:sz w:val="32"/>
                <w:szCs w:val="32"/>
                <w:highlight w:val="none"/>
              </w:rPr>
            </w:pPr>
            <w:r>
              <w:rPr>
                <w:rFonts w:ascii="仿宋" w:hAnsi="仿宋" w:eastAsia="仿宋" w:cs="宋体"/>
                <w:color w:val="auto"/>
                <w:sz w:val="32"/>
                <w:szCs w:val="32"/>
                <w:highlight w:val="none"/>
              </w:rPr>
              <w:t>3.报价明细单（加盖公章）</w:t>
            </w:r>
          </w:p>
          <w:p>
            <w:pPr>
              <w:pStyle w:val="7"/>
              <w:shd w:val="clear" w:color="auto" w:fill="FFFFFF"/>
              <w:spacing w:before="0" w:beforeAutospacing="0" w:after="0" w:afterAutospacing="0" w:line="375" w:lineRule="atLeast"/>
              <w:ind w:firstLine="640" w:firstLineChars="200"/>
              <w:rPr>
                <w:rFonts w:ascii="仿宋" w:hAnsi="仿宋" w:eastAsia="仿宋" w:cs="新宋体"/>
                <w:color w:val="auto"/>
                <w:sz w:val="32"/>
                <w:szCs w:val="32"/>
                <w:highlight w:val="none"/>
                <w:shd w:val="clear" w:color="auto" w:fill="FFFFFF"/>
              </w:rPr>
            </w:pPr>
            <w:r>
              <w:rPr>
                <w:rFonts w:hint="eastAsia" w:ascii="仿宋" w:hAnsi="仿宋" w:eastAsia="仿宋"/>
                <w:color w:val="auto"/>
                <w:sz w:val="32"/>
                <w:szCs w:val="32"/>
                <w:highlight w:val="none"/>
              </w:rPr>
              <w:t>4.诚信竞争承诺书（</w:t>
            </w:r>
            <w:r>
              <w:rPr>
                <w:rFonts w:hint="eastAsia" w:ascii="仿宋" w:hAnsi="仿宋" w:eastAsia="仿宋" w:cs="新宋体"/>
                <w:color w:val="auto"/>
                <w:sz w:val="32"/>
                <w:szCs w:val="32"/>
                <w:highlight w:val="none"/>
                <w:shd w:val="clear" w:color="auto" w:fill="FFFFFF"/>
              </w:rPr>
              <w:t>承诺内容应满足我院基本要求。</w:t>
            </w:r>
            <w:r>
              <w:rPr>
                <w:rFonts w:hint="eastAsia" w:ascii="仿宋" w:hAnsi="仿宋" w:eastAsia="仿宋"/>
                <w:color w:val="auto"/>
                <w:sz w:val="32"/>
                <w:szCs w:val="32"/>
                <w:highlight w:val="none"/>
              </w:rPr>
              <w:t>（加盖公章）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5.提供本单位的参加政府采购活动前3年内在经营活动中没有重大违法记录的书面声明（加盖公章）。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6.响应资料无弄虚作假声明。如发现资料为虚假资料，将取消响应资格，且供应商自行承担法律责任（加盖公章）。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7.服务方案（</w:t>
            </w:r>
            <w:r>
              <w:rPr>
                <w:rFonts w:hint="eastAsia" w:ascii="仿宋" w:hAnsi="仿宋" w:eastAsia="仿宋" w:cs="宋体"/>
                <w:color w:val="auto"/>
                <w:kern w:val="0"/>
                <w:sz w:val="32"/>
                <w:szCs w:val="32"/>
                <w:highlight w:val="none"/>
              </w:rPr>
              <w:t>质量及售后服务保证措施</w:t>
            </w:r>
            <w:r>
              <w:rPr>
                <w:rFonts w:hint="eastAsia" w:ascii="仿宋" w:hAnsi="仿宋" w:eastAsia="仿宋" w:cs="宋体"/>
                <w:color w:val="auto"/>
                <w:sz w:val="32"/>
                <w:szCs w:val="32"/>
                <w:highlight w:val="none"/>
              </w:rPr>
              <w:t>等）。（加盖公章）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kern w:val="0"/>
                <w:sz w:val="32"/>
                <w:szCs w:val="32"/>
                <w:highlight w:val="none"/>
              </w:rPr>
              <w:t>8.</w:t>
            </w:r>
            <w:r>
              <w:rPr>
                <w:rFonts w:hint="eastAsia" w:ascii="仿宋" w:hAnsi="仿宋" w:eastAsia="仿宋" w:cs="宋体"/>
                <w:color w:val="auto"/>
                <w:sz w:val="32"/>
                <w:szCs w:val="32"/>
                <w:highlight w:val="none"/>
              </w:rPr>
              <w:t>评标需要的其它材料。</w:t>
            </w:r>
          </w:p>
          <w:p>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九、投标要求：</w:t>
            </w:r>
          </w:p>
          <w:p>
            <w:pPr>
              <w:widowControl/>
              <w:spacing w:after="24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(一)</w:t>
            </w:r>
            <w:r>
              <w:rPr>
                <w:rFonts w:ascii="仿宋" w:hAnsi="仿宋" w:eastAsia="仿宋" w:cs="宋体"/>
                <w:color w:val="auto"/>
                <w:kern w:val="0"/>
                <w:sz w:val="32"/>
                <w:szCs w:val="32"/>
                <w:highlight w:val="none"/>
              </w:rPr>
              <w:t>中标单位接到中标通知后必须在</w:t>
            </w:r>
            <w:r>
              <w:rPr>
                <w:rFonts w:hint="eastAsia" w:ascii="仿宋" w:hAnsi="仿宋" w:eastAsia="仿宋" w:cs="宋体"/>
                <w:color w:val="auto"/>
                <w:kern w:val="0"/>
                <w:sz w:val="32"/>
                <w:szCs w:val="32"/>
                <w:highlight w:val="none"/>
                <w:lang w:val="en-US" w:eastAsia="zh-CN"/>
              </w:rPr>
              <w:t>三十</w:t>
            </w:r>
            <w:r>
              <w:rPr>
                <w:rFonts w:ascii="仿宋" w:hAnsi="仿宋" w:eastAsia="仿宋" w:cs="宋体"/>
                <w:color w:val="auto"/>
                <w:kern w:val="0"/>
                <w:sz w:val="32"/>
                <w:szCs w:val="32"/>
                <w:highlight w:val="none"/>
              </w:rPr>
              <w:t>个工作日内前来我院签定合同，否则视为自动弃标，我院有权确定第二中标单位。</w:t>
            </w:r>
          </w:p>
          <w:p>
            <w:pPr>
              <w:widowControl/>
              <w:spacing w:after="24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（二）</w:t>
            </w:r>
            <w:r>
              <w:rPr>
                <w:rFonts w:ascii="仿宋" w:hAnsi="仿宋" w:eastAsia="仿宋" w:cs="宋体"/>
                <w:color w:val="auto"/>
                <w:kern w:val="0"/>
                <w:sz w:val="32"/>
                <w:szCs w:val="32"/>
                <w:highlight w:val="none"/>
              </w:rPr>
              <w:t>投标方为投标发生的一切费用由投标方自己承担。</w:t>
            </w:r>
          </w:p>
          <w:p>
            <w:pPr>
              <w:widowControl/>
              <w:spacing w:after="24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（三）</w:t>
            </w:r>
            <w:r>
              <w:rPr>
                <w:rFonts w:ascii="仿宋" w:hAnsi="仿宋" w:eastAsia="仿宋" w:cs="宋体"/>
                <w:color w:val="auto"/>
                <w:kern w:val="0"/>
                <w:sz w:val="32"/>
                <w:szCs w:val="32"/>
                <w:highlight w:val="none"/>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十</w:t>
            </w:r>
            <w:r>
              <w:rPr>
                <w:rFonts w:ascii="仿宋" w:hAnsi="仿宋" w:eastAsia="仿宋" w:cs="宋体"/>
                <w:b/>
                <w:color w:val="auto"/>
                <w:kern w:val="0"/>
                <w:sz w:val="32"/>
                <w:szCs w:val="32"/>
                <w:highlight w:val="none"/>
              </w:rPr>
              <w:t>、报名的时间及地点</w:t>
            </w:r>
          </w:p>
          <w:p>
            <w:pPr>
              <w:widowControl/>
              <w:spacing w:after="24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w:t>
            </w:r>
            <w:r>
              <w:rPr>
                <w:rFonts w:hint="eastAsia" w:ascii="仿宋" w:hAnsi="仿宋" w:eastAsia="仿宋" w:cs="宋体"/>
                <w:color w:val="auto"/>
                <w:kern w:val="0"/>
                <w:sz w:val="32"/>
                <w:szCs w:val="32"/>
                <w:highlight w:val="none"/>
              </w:rPr>
              <w:t>1</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电话</w:t>
            </w:r>
            <w:r>
              <w:rPr>
                <w:rFonts w:ascii="仿宋" w:hAnsi="仿宋" w:eastAsia="仿宋" w:cs="宋体"/>
                <w:color w:val="auto"/>
                <w:kern w:val="0"/>
                <w:sz w:val="32"/>
                <w:szCs w:val="32"/>
                <w:highlight w:val="none"/>
              </w:rPr>
              <w:t>报名时间：20</w:t>
            </w:r>
            <w:r>
              <w:rPr>
                <w:rFonts w:hint="eastAsia" w:ascii="仿宋" w:hAnsi="仿宋" w:eastAsia="仿宋" w:cs="宋体"/>
                <w:color w:val="auto"/>
                <w:kern w:val="0"/>
                <w:sz w:val="32"/>
                <w:szCs w:val="32"/>
                <w:highlight w:val="none"/>
              </w:rPr>
              <w:t>24</w:t>
            </w:r>
            <w:r>
              <w:rPr>
                <w:rFonts w:ascii="仿宋" w:hAnsi="仿宋" w:eastAsia="仿宋" w:cs="宋体"/>
                <w:color w:val="auto"/>
                <w:kern w:val="0"/>
                <w:sz w:val="32"/>
                <w:szCs w:val="32"/>
                <w:highlight w:val="none"/>
              </w:rPr>
              <w:t>年</w:t>
            </w:r>
            <w:r>
              <w:rPr>
                <w:rFonts w:hint="eastAsia" w:ascii="仿宋" w:hAnsi="仿宋" w:eastAsia="仿宋" w:cs="宋体"/>
                <w:color w:val="auto"/>
                <w:kern w:val="0"/>
                <w:sz w:val="32"/>
                <w:szCs w:val="32"/>
                <w:highlight w:val="none"/>
                <w:lang w:val="en-US" w:eastAsia="zh-CN"/>
              </w:rPr>
              <w:t>12</w:t>
            </w:r>
            <w:r>
              <w:rPr>
                <w:rFonts w:ascii="仿宋" w:hAnsi="仿宋" w:eastAsia="仿宋" w:cs="宋体"/>
                <w:color w:val="auto"/>
                <w:kern w:val="0"/>
                <w:sz w:val="32"/>
                <w:szCs w:val="32"/>
                <w:highlight w:val="none"/>
              </w:rPr>
              <w:t>月</w:t>
            </w:r>
            <w:r>
              <w:rPr>
                <w:rFonts w:hint="eastAsia" w:ascii="仿宋" w:hAnsi="仿宋" w:eastAsia="仿宋" w:cs="宋体"/>
                <w:color w:val="auto"/>
                <w:kern w:val="0"/>
                <w:sz w:val="32"/>
                <w:szCs w:val="32"/>
                <w:highlight w:val="none"/>
                <w:lang w:val="en-US" w:eastAsia="zh-CN"/>
              </w:rPr>
              <w:t xml:space="preserve">24 </w:t>
            </w:r>
            <w:r>
              <w:rPr>
                <w:rFonts w:ascii="仿宋" w:hAnsi="仿宋" w:eastAsia="仿宋" w:cs="宋体"/>
                <w:color w:val="auto"/>
                <w:kern w:val="0"/>
                <w:sz w:val="32"/>
                <w:szCs w:val="32"/>
                <w:highlight w:val="none"/>
              </w:rPr>
              <w:t>日至</w:t>
            </w:r>
            <w:r>
              <w:rPr>
                <w:rFonts w:hint="eastAsia" w:ascii="仿宋" w:hAnsi="仿宋" w:eastAsia="仿宋" w:cs="宋体"/>
                <w:color w:val="auto"/>
                <w:kern w:val="0"/>
                <w:sz w:val="32"/>
                <w:szCs w:val="32"/>
                <w:highlight w:val="none"/>
              </w:rPr>
              <w:t>2024年</w:t>
            </w:r>
            <w:r>
              <w:rPr>
                <w:rFonts w:hint="eastAsia" w:ascii="仿宋" w:hAnsi="仿宋" w:eastAsia="仿宋" w:cs="宋体"/>
                <w:color w:val="auto"/>
                <w:kern w:val="0"/>
                <w:sz w:val="32"/>
                <w:szCs w:val="32"/>
                <w:highlight w:val="none"/>
                <w:lang w:val="en-US" w:eastAsia="zh-CN"/>
              </w:rPr>
              <w:t xml:space="preserve">12 </w:t>
            </w:r>
            <w:r>
              <w:rPr>
                <w:rFonts w:hint="eastAsia" w:ascii="仿宋" w:hAnsi="仿宋" w:eastAsia="仿宋" w:cs="宋体"/>
                <w:color w:val="auto"/>
                <w:kern w:val="0"/>
                <w:sz w:val="32"/>
                <w:szCs w:val="32"/>
                <w:highlight w:val="none"/>
              </w:rPr>
              <w:t>月</w:t>
            </w:r>
            <w:r>
              <w:rPr>
                <w:rFonts w:hint="eastAsia" w:ascii="仿宋" w:hAnsi="仿宋" w:eastAsia="仿宋" w:cs="宋体"/>
                <w:color w:val="auto"/>
                <w:kern w:val="0"/>
                <w:sz w:val="32"/>
                <w:szCs w:val="32"/>
                <w:highlight w:val="none"/>
                <w:lang w:val="en-US" w:eastAsia="zh-CN"/>
              </w:rPr>
              <w:t>26</w:t>
            </w:r>
            <w:r>
              <w:rPr>
                <w:rFonts w:hint="eastAsia" w:ascii="仿宋" w:hAnsi="仿宋" w:eastAsia="仿宋" w:cs="宋体"/>
                <w:color w:val="auto"/>
                <w:kern w:val="0"/>
                <w:sz w:val="32"/>
                <w:szCs w:val="32"/>
                <w:highlight w:val="none"/>
              </w:rPr>
              <w:t>日</w:t>
            </w:r>
          </w:p>
          <w:p>
            <w:pPr>
              <w:pStyle w:val="7"/>
              <w:spacing w:before="196" w:beforeAutospacing="0" w:after="212" w:afterAutospacing="0" w:line="320" w:lineRule="atLeast"/>
              <w:ind w:right="120"/>
              <w:rPr>
                <w:rFonts w:ascii="仿宋" w:hAnsi="仿宋" w:eastAsia="仿宋"/>
                <w:color w:val="auto"/>
                <w:sz w:val="32"/>
                <w:szCs w:val="32"/>
                <w:highlight w:val="none"/>
              </w:rPr>
            </w:pPr>
            <w:r>
              <w:rPr>
                <w:rFonts w:ascii="仿宋" w:hAnsi="仿宋" w:eastAsia="仿宋"/>
                <w:color w:val="auto"/>
                <w:sz w:val="32"/>
                <w:szCs w:val="32"/>
                <w:highlight w:val="none"/>
              </w:rPr>
              <w:t>上午9时至11时，下午14时至16时</w:t>
            </w:r>
            <w:r>
              <w:rPr>
                <w:rFonts w:hint="eastAsia" w:ascii="仿宋" w:hAnsi="仿宋" w:eastAsia="仿宋"/>
                <w:color w:val="auto"/>
                <w:sz w:val="32"/>
                <w:szCs w:val="32"/>
                <w:highlight w:val="none"/>
              </w:rPr>
              <w:t>，</w:t>
            </w:r>
            <w:r>
              <w:rPr>
                <w:rFonts w:hint="eastAsia" w:ascii="仿宋" w:hAnsi="仿宋" w:eastAsia="仿宋"/>
                <w:color w:val="auto"/>
                <w:sz w:val="28"/>
                <w:szCs w:val="28"/>
                <w:highlight w:val="none"/>
              </w:rPr>
              <w:t xml:space="preserve"> </w:t>
            </w:r>
            <w:r>
              <w:rPr>
                <w:rFonts w:hint="eastAsia" w:ascii="仿宋" w:hAnsi="仿宋" w:eastAsia="仿宋"/>
                <w:color w:val="auto"/>
                <w:sz w:val="32"/>
                <w:szCs w:val="32"/>
                <w:highlight w:val="none"/>
              </w:rPr>
              <w:t>工作时间可电话报名</w:t>
            </w:r>
            <w:r>
              <w:rPr>
                <w:rFonts w:ascii="仿宋" w:hAnsi="仿宋" w:eastAsia="仿宋"/>
                <w:color w:val="auto"/>
                <w:sz w:val="32"/>
                <w:szCs w:val="32"/>
                <w:highlight w:val="none"/>
              </w:rPr>
              <w:t>。</w:t>
            </w:r>
          </w:p>
          <w:p>
            <w:pPr>
              <w:pStyle w:val="7"/>
              <w:shd w:val="clear" w:color="auto" w:fill="FFFFFF"/>
              <w:spacing w:before="0" w:beforeAutospacing="0" w:after="0" w:afterAutospacing="0" w:line="120" w:lineRule="auto"/>
              <w:ind w:left="640" w:firstLine="1920" w:firstLineChars="6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电话：</w:t>
            </w:r>
            <w:r>
              <w:rPr>
                <w:rFonts w:hint="eastAsia" w:ascii="仿宋" w:hAnsi="仿宋" w:eastAsia="仿宋"/>
                <w:color w:val="auto"/>
                <w:sz w:val="28"/>
                <w:szCs w:val="28"/>
                <w:highlight w:val="none"/>
              </w:rPr>
              <w:t>0459-6612920</w:t>
            </w:r>
          </w:p>
          <w:p>
            <w:pPr>
              <w:pStyle w:val="7"/>
              <w:numPr>
                <w:ilvl w:val="0"/>
                <w:numId w:val="0"/>
              </w:numPr>
              <w:shd w:val="clear" w:color="auto" w:fill="FFFFFF"/>
              <w:spacing w:before="0" w:beforeAutospacing="0" w:after="0" w:afterAutospacing="0" w:line="120" w:lineRule="auto"/>
              <w:ind w:left="640" w:leftChars="0"/>
              <w:jc w:val="both"/>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地点：大庆市人民医院</w:t>
            </w:r>
            <w:r>
              <w:rPr>
                <w:rFonts w:hint="eastAsia" w:ascii="仿宋" w:hAnsi="仿宋" w:eastAsia="仿宋"/>
                <w:color w:val="auto"/>
                <w:sz w:val="32"/>
                <w:szCs w:val="32"/>
                <w:highlight w:val="none"/>
              </w:rPr>
              <w:t>物资管理科</w:t>
            </w:r>
          </w:p>
          <w:p>
            <w:pPr>
              <w:pStyle w:val="7"/>
              <w:shd w:val="clear" w:color="auto" w:fill="FFFFFF"/>
              <w:spacing w:before="0" w:beforeAutospacing="0" w:after="0" w:afterAutospacing="0" w:line="120" w:lineRule="auto"/>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.开标时间及地点：</w:t>
            </w:r>
            <w:r>
              <w:rPr>
                <w:rFonts w:hint="eastAsia" w:ascii="仿宋" w:hAnsi="仿宋" w:eastAsia="仿宋"/>
                <w:color w:val="auto"/>
                <w:sz w:val="32"/>
                <w:szCs w:val="32"/>
                <w:highlight w:val="none"/>
                <w:lang w:val="en-US" w:eastAsia="zh-CN"/>
              </w:rPr>
              <w:t>2024年12月27日下午14：30，门诊四楼（如有变化，另行通知）</w:t>
            </w:r>
            <w:r>
              <w:rPr>
                <w:rFonts w:ascii="仿宋" w:hAnsi="仿宋" w:eastAsia="仿宋"/>
                <w:color w:val="auto"/>
                <w:sz w:val="32"/>
                <w:szCs w:val="32"/>
                <w:highlight w:val="none"/>
              </w:rPr>
              <w:t>。</w:t>
            </w:r>
            <w:bookmarkStart w:id="4" w:name="_GoBack"/>
            <w:bookmarkEnd w:id="4"/>
          </w:p>
          <w:p>
            <w:pPr>
              <w:widowControl/>
              <w:spacing w:after="240"/>
              <w:ind w:firstLine="643" w:firstLineChars="200"/>
              <w:jc w:val="left"/>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十一</w:t>
            </w:r>
            <w:r>
              <w:rPr>
                <w:rFonts w:ascii="仿宋" w:hAnsi="仿宋" w:eastAsia="仿宋" w:cs="宋体"/>
                <w:b/>
                <w:color w:val="auto"/>
                <w:kern w:val="0"/>
                <w:sz w:val="32"/>
                <w:szCs w:val="32"/>
                <w:highlight w:val="none"/>
              </w:rPr>
              <w:t>、联系方式</w:t>
            </w:r>
          </w:p>
          <w:p>
            <w:pPr>
              <w:widowControl/>
              <w:spacing w:after="240"/>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详细地址：黑龙江省大庆市开发区建设路2</w:t>
            </w:r>
            <w:r>
              <w:rPr>
                <w:rFonts w:hint="eastAsia" w:ascii="仿宋" w:hAnsi="仿宋" w:eastAsia="仿宋" w:cs="宋体"/>
                <w:color w:val="auto"/>
                <w:kern w:val="0"/>
                <w:sz w:val="32"/>
                <w:szCs w:val="32"/>
                <w:highlight w:val="none"/>
              </w:rPr>
              <w:t>41</w:t>
            </w:r>
            <w:r>
              <w:rPr>
                <w:rFonts w:ascii="仿宋" w:hAnsi="仿宋" w:eastAsia="仿宋" w:cs="宋体"/>
                <w:color w:val="auto"/>
                <w:kern w:val="0"/>
                <w:sz w:val="32"/>
                <w:szCs w:val="32"/>
                <w:highlight w:val="none"/>
              </w:rPr>
              <w:t>号</w:t>
            </w:r>
          </w:p>
          <w:p>
            <w:pPr>
              <w:widowControl/>
              <w:spacing w:after="240"/>
              <w:ind w:firstLine="640" w:firstLineChars="200"/>
              <w:jc w:val="left"/>
              <w:rPr>
                <w:rFonts w:eastAsia="仿宋_GB2312"/>
                <w:color w:val="auto"/>
                <w:sz w:val="32"/>
                <w:szCs w:val="32"/>
                <w:highlight w:val="none"/>
              </w:rPr>
            </w:pPr>
            <w:r>
              <w:rPr>
                <w:rFonts w:ascii="仿宋" w:hAnsi="仿宋" w:eastAsia="仿宋" w:cs="宋体"/>
                <w:color w:val="auto"/>
                <w:kern w:val="0"/>
                <w:sz w:val="32"/>
                <w:szCs w:val="32"/>
                <w:highlight w:val="none"/>
              </w:rPr>
              <w:t>邮 编：163316　联系人：</w:t>
            </w:r>
            <w:bookmarkStart w:id="2" w:name="OLE_LINK6"/>
            <w:bookmarkStart w:id="3" w:name="OLE_LINK5"/>
            <w:r>
              <w:rPr>
                <w:rFonts w:ascii="仿宋" w:hAnsi="仿宋" w:eastAsia="仿宋" w:cs="宋体"/>
                <w:color w:val="auto"/>
                <w:kern w:val="0"/>
                <w:sz w:val="32"/>
                <w:szCs w:val="32"/>
                <w:highlight w:val="none"/>
              </w:rPr>
              <w:t>　</w:t>
            </w:r>
            <w:bookmarkEnd w:id="2"/>
            <w:bookmarkEnd w:id="3"/>
            <w:r>
              <w:rPr>
                <w:rFonts w:ascii="仿宋" w:hAnsi="仿宋" w:eastAsia="仿宋" w:cs="宋体"/>
                <w:color w:val="auto"/>
                <w:kern w:val="0"/>
                <w:sz w:val="32"/>
                <w:szCs w:val="32"/>
                <w:highlight w:val="none"/>
              </w:rPr>
              <w:t>联系电话：</w:t>
            </w:r>
            <w:r>
              <w:rPr>
                <w:rFonts w:hint="eastAsia" w:ascii="仿宋" w:hAnsi="仿宋" w:eastAsia="仿宋" w:cs="宋体"/>
                <w:color w:val="auto"/>
                <w:kern w:val="0"/>
                <w:sz w:val="32"/>
                <w:szCs w:val="32"/>
                <w:highlight w:val="none"/>
              </w:rPr>
              <w:t xml:space="preserve">  </w:t>
            </w:r>
            <w:r>
              <w:rPr>
                <w:rFonts w:hint="eastAsia" w:ascii="仿宋" w:hAnsi="仿宋" w:eastAsia="仿宋"/>
                <w:color w:val="auto"/>
                <w:sz w:val="28"/>
                <w:szCs w:val="28"/>
                <w:highlight w:val="none"/>
              </w:rPr>
              <w:t>0459-6612920</w:t>
            </w:r>
            <w:r>
              <w:rPr>
                <w:rFonts w:hint="eastAsia" w:ascii="仿宋" w:hAnsi="仿宋" w:eastAsia="仿宋" w:cs="宋体"/>
                <w:color w:val="auto"/>
                <w:kern w:val="0"/>
                <w:sz w:val="32"/>
                <w:szCs w:val="32"/>
                <w:highlight w:val="none"/>
              </w:rPr>
              <w:t xml:space="preserve">   </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附件：大庆市人民医院采购供应商资格承诺函</w:t>
            </w: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r>
              <w:rPr>
                <w:rFonts w:hint="eastAsia" w:eastAsia="仿宋_GB2312"/>
                <w:color w:val="auto"/>
                <w:sz w:val="32"/>
                <w:szCs w:val="32"/>
                <w:highlight w:val="none"/>
              </w:rPr>
              <w:t>我方作为医院采购供应商，类型为</w:t>
            </w:r>
            <w:r>
              <w:rPr>
                <w:rFonts w:eastAsia="仿宋_GB2312"/>
                <w:color w:val="auto"/>
                <w:sz w:val="32"/>
                <w:szCs w:val="32"/>
                <w:highlight w:val="none"/>
              </w:rPr>
              <w:t xml:space="preserve">: </w:t>
            </w:r>
            <w:r>
              <w:rPr>
                <w:rFonts w:hint="eastAsia" w:eastAsia="仿宋_GB2312"/>
                <w:color w:val="auto"/>
                <w:sz w:val="32"/>
                <w:szCs w:val="32"/>
                <w:highlight w:val="none"/>
              </w:rPr>
              <w:t>▢</w:t>
            </w:r>
            <w:r>
              <w:rPr>
                <w:rFonts w:eastAsia="仿宋_GB2312"/>
                <w:color w:val="auto"/>
                <w:sz w:val="32"/>
                <w:szCs w:val="32"/>
                <w:highlight w:val="none"/>
              </w:rPr>
              <w:t>企业</w:t>
            </w:r>
            <w:r>
              <w:rPr>
                <w:rFonts w:hint="eastAsia" w:eastAsia="仿宋_GB2312"/>
                <w:color w:val="auto"/>
                <w:sz w:val="32"/>
                <w:szCs w:val="32"/>
                <w:highlight w:val="none"/>
              </w:rPr>
              <w:t>▢</w:t>
            </w:r>
            <w:r>
              <w:rPr>
                <w:rFonts w:eastAsia="仿宋_GB2312"/>
                <w:color w:val="auto"/>
                <w:sz w:val="32"/>
                <w:szCs w:val="32"/>
                <w:highlight w:val="none"/>
              </w:rPr>
              <w:t>事业单位</w:t>
            </w:r>
            <w:r>
              <w:rPr>
                <w:rFonts w:hint="eastAsia" w:eastAsia="仿宋_GB2312"/>
                <w:color w:val="auto"/>
                <w:sz w:val="32"/>
                <w:szCs w:val="32"/>
                <w:highlight w:val="none"/>
              </w:rPr>
              <w:t>▢</w:t>
            </w:r>
            <w:r>
              <w:rPr>
                <w:rFonts w:eastAsia="仿宋_GB2312"/>
                <w:color w:val="auto"/>
                <w:sz w:val="32"/>
                <w:szCs w:val="32"/>
                <w:highlight w:val="none"/>
              </w:rPr>
              <w:t>社会团体</w:t>
            </w:r>
            <w:r>
              <w:rPr>
                <w:rFonts w:hint="eastAsia" w:eastAsia="仿宋_GB2312"/>
                <w:color w:val="auto"/>
                <w:sz w:val="32"/>
                <w:szCs w:val="32"/>
                <w:highlight w:val="none"/>
              </w:rPr>
              <w:t>▢</w:t>
            </w:r>
            <w:r>
              <w:rPr>
                <w:rFonts w:eastAsia="仿宋_GB2312"/>
                <w:color w:val="auto"/>
                <w:sz w:val="32"/>
                <w:szCs w:val="32"/>
                <w:highlight w:val="none"/>
              </w:rPr>
              <w:t>非企业专业服务机构</w:t>
            </w:r>
            <w:r>
              <w:rPr>
                <w:rFonts w:hint="eastAsia" w:eastAsia="仿宋_GB2312"/>
                <w:color w:val="auto"/>
                <w:sz w:val="32"/>
                <w:szCs w:val="32"/>
                <w:highlight w:val="none"/>
              </w:rPr>
              <w:t>▢</w:t>
            </w:r>
            <w:r>
              <w:rPr>
                <w:rFonts w:eastAsia="仿宋_GB2312"/>
                <w:color w:val="auto"/>
                <w:sz w:val="32"/>
                <w:szCs w:val="32"/>
                <w:highlight w:val="none"/>
              </w:rPr>
              <w:t>个体工商户</w:t>
            </w:r>
            <w:r>
              <w:rPr>
                <w:rFonts w:hint="eastAsia" w:eastAsia="仿宋_GB2312"/>
                <w:color w:val="auto"/>
                <w:sz w:val="32"/>
                <w:szCs w:val="32"/>
                <w:highlight w:val="none"/>
              </w:rPr>
              <w:t>▢</w:t>
            </w:r>
            <w:r>
              <w:rPr>
                <w:rFonts w:eastAsia="仿宋_GB2312"/>
                <w:color w:val="auto"/>
                <w:sz w:val="32"/>
                <w:szCs w:val="32"/>
                <w:highlight w:val="none"/>
              </w:rPr>
              <w:t>自然人 (请据实在</w:t>
            </w:r>
            <w:r>
              <w:rPr>
                <w:rFonts w:hint="eastAsia" w:eastAsia="仿宋_GB2312"/>
                <w:color w:val="auto"/>
                <w:sz w:val="32"/>
                <w:szCs w:val="32"/>
                <w:highlight w:val="none"/>
              </w:rPr>
              <w:t>▢</w:t>
            </w:r>
            <w:r>
              <w:rPr>
                <w:rFonts w:eastAsia="仿宋_GB2312"/>
                <w:color w:val="auto"/>
                <w:sz w:val="32"/>
                <w:szCs w:val="32"/>
                <w:highlight w:val="none"/>
              </w:rPr>
              <w:t>中勾选一项 )，现郑重承诺如下:</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一、承诺具有独立承担民事责任的能力</w:t>
            </w:r>
          </w:p>
          <w:p>
            <w:pPr>
              <w:ind w:firstLine="640" w:firstLineChars="200"/>
              <w:rPr>
                <w:rFonts w:eastAsia="仿宋_GB2312"/>
                <w:color w:val="auto"/>
                <w:sz w:val="32"/>
                <w:szCs w:val="32"/>
                <w:highlight w:val="none"/>
              </w:rPr>
            </w:pPr>
            <w:r>
              <w:rPr>
                <w:rFonts w:eastAsia="仿宋_GB2312"/>
                <w:color w:val="auto"/>
                <w:sz w:val="32"/>
                <w:szCs w:val="32"/>
                <w:highlight w:val="none"/>
              </w:rPr>
              <w:t>(一)供应商类型为企业的，承诺通过合法渠道可查证的信息为:</w:t>
            </w:r>
          </w:p>
          <w:p>
            <w:pPr>
              <w:ind w:firstLine="640" w:firstLineChars="200"/>
              <w:rPr>
                <w:rFonts w:eastAsia="仿宋_GB2312"/>
                <w:color w:val="auto"/>
                <w:sz w:val="32"/>
                <w:szCs w:val="32"/>
                <w:highlight w:val="none"/>
              </w:rPr>
            </w:pPr>
            <w:r>
              <w:rPr>
                <w:rFonts w:eastAsia="仿宋_GB2312"/>
                <w:color w:val="auto"/>
                <w:sz w:val="32"/>
                <w:szCs w:val="32"/>
                <w:highlight w:val="none"/>
              </w:rPr>
              <w:t>1.“类型”为“有限责任公司”、“股份有限公司”、“股份合作制”、“集体所有制”、“联营”、“合伙企业”、“其他”等法人企业</w:t>
            </w:r>
            <w:r>
              <w:rPr>
                <w:rFonts w:hint="eastAsia" w:eastAsia="仿宋_GB2312"/>
                <w:color w:val="auto"/>
                <w:sz w:val="32"/>
                <w:szCs w:val="32"/>
                <w:highlight w:val="none"/>
              </w:rPr>
              <w:t>或合伙企业。</w:t>
            </w:r>
          </w:p>
          <w:p>
            <w:pPr>
              <w:ind w:firstLine="640" w:firstLineChars="200"/>
              <w:rPr>
                <w:rFonts w:eastAsia="仿宋_GB2312"/>
                <w:color w:val="auto"/>
                <w:sz w:val="32"/>
                <w:szCs w:val="32"/>
                <w:highlight w:val="none"/>
              </w:rPr>
            </w:pPr>
            <w:r>
              <w:rPr>
                <w:rFonts w:eastAsia="仿宋_GB2312"/>
                <w:color w:val="auto"/>
                <w:sz w:val="32"/>
                <w:szCs w:val="32"/>
                <w:highlight w:val="none"/>
              </w:rPr>
              <w:t>2.“登记状态”为“存续 (在营、开业、在册)”。</w:t>
            </w:r>
          </w:p>
          <w:p>
            <w:pPr>
              <w:ind w:firstLine="640" w:firstLineChars="200"/>
              <w:rPr>
                <w:rFonts w:eastAsia="仿宋_GB2312"/>
                <w:color w:val="auto"/>
                <w:sz w:val="32"/>
                <w:szCs w:val="32"/>
                <w:highlight w:val="none"/>
              </w:rPr>
            </w:pPr>
            <w:r>
              <w:rPr>
                <w:rFonts w:eastAsia="仿宋_GB2312"/>
                <w:color w:val="auto"/>
                <w:sz w:val="32"/>
                <w:szCs w:val="32"/>
                <w:highlight w:val="none"/>
              </w:rPr>
              <w:t>3.“经营期限”不早于投标截止日期，或长期有效。</w:t>
            </w:r>
          </w:p>
          <w:p>
            <w:pPr>
              <w:ind w:firstLine="640" w:firstLineChars="200"/>
              <w:rPr>
                <w:rFonts w:eastAsia="仿宋_GB2312"/>
                <w:color w:val="auto"/>
                <w:sz w:val="32"/>
                <w:szCs w:val="32"/>
                <w:highlight w:val="none"/>
              </w:rPr>
            </w:pPr>
            <w:r>
              <w:rPr>
                <w:rFonts w:eastAsia="仿宋_GB2312"/>
                <w:color w:val="auto"/>
                <w:sz w:val="32"/>
                <w:szCs w:val="32"/>
                <w:highlight w:val="none"/>
              </w:rPr>
              <w:t>(二)供应商类型为事业单位或团体组织的，承诺通过合法渠道可查证的信息为:</w:t>
            </w:r>
          </w:p>
          <w:p>
            <w:pPr>
              <w:ind w:firstLine="640" w:firstLineChars="200"/>
              <w:rPr>
                <w:rFonts w:eastAsia="仿宋_GB2312"/>
                <w:color w:val="auto"/>
                <w:sz w:val="32"/>
                <w:szCs w:val="32"/>
                <w:highlight w:val="none"/>
              </w:rPr>
            </w:pPr>
            <w:r>
              <w:rPr>
                <w:rFonts w:eastAsia="仿宋_GB2312"/>
                <w:color w:val="auto"/>
                <w:sz w:val="32"/>
                <w:szCs w:val="32"/>
                <w:highlight w:val="none"/>
              </w:rPr>
              <w:t>1“类型”为“事业单位”或“社会团体”。</w:t>
            </w:r>
          </w:p>
          <w:p>
            <w:pPr>
              <w:ind w:firstLine="640" w:firstLineChars="200"/>
              <w:rPr>
                <w:rFonts w:eastAsia="仿宋_GB2312"/>
                <w:color w:val="auto"/>
                <w:sz w:val="32"/>
                <w:szCs w:val="32"/>
                <w:highlight w:val="none"/>
              </w:rPr>
            </w:pPr>
            <w:r>
              <w:rPr>
                <w:rFonts w:eastAsia="仿宋_GB2312"/>
                <w:color w:val="auto"/>
                <w:sz w:val="32"/>
                <w:szCs w:val="32"/>
                <w:highlight w:val="none"/>
              </w:rPr>
              <w:t>2.“事业单位法人证书或社会团体法人登记证书有效期”不早于投标截止日期。</w:t>
            </w:r>
          </w:p>
          <w:p>
            <w:pPr>
              <w:ind w:firstLine="640" w:firstLineChars="200"/>
              <w:rPr>
                <w:rFonts w:eastAsia="仿宋_GB2312"/>
                <w:color w:val="auto"/>
                <w:sz w:val="32"/>
                <w:szCs w:val="32"/>
                <w:highlight w:val="none"/>
              </w:rPr>
            </w:pPr>
            <w:r>
              <w:rPr>
                <w:rFonts w:eastAsia="仿宋_GB2312"/>
                <w:color w:val="auto"/>
                <w:sz w:val="32"/>
                <w:szCs w:val="32"/>
                <w:highlight w:val="none"/>
              </w:rPr>
              <w:t>(三) 供应商类型为非企业专业服务机构的，承诺通过合法渠道可查证“执业状态”为“正常”。</w:t>
            </w:r>
          </w:p>
          <w:p>
            <w:pPr>
              <w:ind w:firstLine="640" w:firstLineChars="200"/>
              <w:rPr>
                <w:rFonts w:eastAsia="仿宋_GB2312"/>
                <w:color w:val="auto"/>
                <w:sz w:val="32"/>
                <w:szCs w:val="32"/>
                <w:highlight w:val="none"/>
              </w:rPr>
            </w:pPr>
            <w:r>
              <w:rPr>
                <w:rFonts w:eastAsia="仿宋_GB2312"/>
                <w:color w:val="auto"/>
                <w:sz w:val="32"/>
                <w:szCs w:val="32"/>
                <w:highlight w:val="none"/>
              </w:rPr>
              <w:t>(四) 供应商类型为自然人的，承诺满足《民法典》第二章第十八条、第六章第一百三十三条、第八章第一百七十六条等</w:t>
            </w:r>
            <w:r>
              <w:rPr>
                <w:rFonts w:hint="eastAsia" w:eastAsia="仿宋_GB2312"/>
                <w:color w:val="auto"/>
                <w:sz w:val="32"/>
                <w:szCs w:val="32"/>
                <w:highlight w:val="none"/>
              </w:rPr>
              <w:t>相关条款的规定，可独立承担民事责任。</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二、承诺具有良好的商业信誉和健全的财务会计制度</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承诺通过合法渠道可查证的信息为</w:t>
            </w:r>
            <w:r>
              <w:rPr>
                <w:rFonts w:eastAsia="仿宋_GB2312"/>
                <w:color w:val="auto"/>
                <w:sz w:val="32"/>
                <w:szCs w:val="32"/>
                <w:highlight w:val="none"/>
              </w:rPr>
              <w:t>:</w:t>
            </w:r>
          </w:p>
          <w:p>
            <w:pPr>
              <w:ind w:firstLine="640" w:firstLineChars="200"/>
              <w:rPr>
                <w:rFonts w:eastAsia="仿宋_GB2312"/>
                <w:color w:val="auto"/>
                <w:sz w:val="32"/>
                <w:szCs w:val="32"/>
                <w:highlight w:val="none"/>
              </w:rPr>
            </w:pPr>
            <w:r>
              <w:rPr>
                <w:rFonts w:eastAsia="仿宋_GB2312"/>
                <w:color w:val="auto"/>
                <w:sz w:val="32"/>
                <w:szCs w:val="32"/>
                <w:highlight w:val="none"/>
              </w:rPr>
              <w:t>(一)未被列入失信被执行人。</w:t>
            </w:r>
          </w:p>
          <w:p>
            <w:pPr>
              <w:ind w:firstLine="640" w:firstLineChars="200"/>
              <w:rPr>
                <w:rFonts w:eastAsia="仿宋_GB2312"/>
                <w:color w:val="auto"/>
                <w:sz w:val="32"/>
                <w:szCs w:val="32"/>
                <w:highlight w:val="none"/>
              </w:rPr>
            </w:pPr>
            <w:r>
              <w:rPr>
                <w:rFonts w:eastAsia="仿宋_GB2312"/>
                <w:color w:val="auto"/>
                <w:sz w:val="32"/>
                <w:szCs w:val="32"/>
                <w:highlight w:val="none"/>
              </w:rPr>
              <w:t>(二)未被列入税收违法黑名单。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三、承诺具有履行合同所必需的设备和专业技术能力</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承诺按照采购文件要求可提供相关设备和人员清单，以及辅助证明材料。</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四、承诺有依法缴纳税收的良好记录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承诺通过合法渠道可查证的信息为</w:t>
            </w:r>
            <w:r>
              <w:rPr>
                <w:rFonts w:eastAsia="仿宋_GB2312"/>
                <w:color w:val="auto"/>
                <w:sz w:val="32"/>
                <w:szCs w:val="32"/>
                <w:highlight w:val="none"/>
              </w:rPr>
              <w:t>;</w:t>
            </w:r>
          </w:p>
          <w:p>
            <w:pPr>
              <w:ind w:firstLine="640" w:firstLineChars="200"/>
              <w:rPr>
                <w:rFonts w:eastAsia="仿宋_GB2312"/>
                <w:color w:val="auto"/>
                <w:sz w:val="32"/>
                <w:szCs w:val="32"/>
                <w:highlight w:val="none"/>
              </w:rPr>
            </w:pPr>
            <w:r>
              <w:rPr>
                <w:rFonts w:eastAsia="仿宋_GB2312"/>
                <w:color w:val="auto"/>
                <w:sz w:val="32"/>
                <w:szCs w:val="32"/>
                <w:highlight w:val="none"/>
              </w:rPr>
              <w:t>(一) 不存在欠税信息。</w:t>
            </w:r>
          </w:p>
          <w:p>
            <w:pPr>
              <w:ind w:firstLine="640" w:firstLineChars="200"/>
              <w:rPr>
                <w:rFonts w:eastAsia="仿宋_GB2312"/>
                <w:color w:val="auto"/>
                <w:sz w:val="32"/>
                <w:szCs w:val="32"/>
                <w:highlight w:val="none"/>
              </w:rPr>
            </w:pPr>
            <w:r>
              <w:rPr>
                <w:rFonts w:eastAsia="仿宋_GB2312"/>
                <w:color w:val="auto"/>
                <w:sz w:val="32"/>
                <w:szCs w:val="32"/>
                <w:highlight w:val="none"/>
              </w:rPr>
              <w:t>(二)不存在重大税收违法。</w:t>
            </w:r>
          </w:p>
          <w:p>
            <w:pPr>
              <w:ind w:firstLine="640" w:firstLineChars="200"/>
              <w:rPr>
                <w:rFonts w:eastAsia="仿宋_GB2312"/>
                <w:color w:val="auto"/>
                <w:sz w:val="32"/>
                <w:szCs w:val="32"/>
                <w:highlight w:val="none"/>
              </w:rPr>
            </w:pPr>
            <w:r>
              <w:rPr>
                <w:rFonts w:eastAsia="仿宋_GB2312"/>
                <w:color w:val="auto"/>
                <w:sz w:val="32"/>
                <w:szCs w:val="32"/>
                <w:highlight w:val="none"/>
              </w:rPr>
              <w:t>(三)不属于纳税“非正常户”(供应商类型为自然人的不适用本条 )。</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五、承诺有依法缴纳社会保障资金的良好记录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在承诺函中以附件形式提供至少开标前三个月依法缴纳社会保障资金的证明材料，其中基本养老保险、基本医疗保险</w:t>
            </w:r>
            <w:r>
              <w:rPr>
                <w:rFonts w:eastAsia="仿宋_GB2312"/>
                <w:color w:val="auto"/>
                <w:sz w:val="32"/>
                <w:szCs w:val="32"/>
                <w:highlight w:val="none"/>
              </w:rPr>
              <w:t xml:space="preserve"> (含</w:t>
            </w:r>
            <w:r>
              <w:rPr>
                <w:rFonts w:hint="eastAsia" w:eastAsia="仿宋_GB2312"/>
                <w:color w:val="auto"/>
                <w:sz w:val="32"/>
                <w:szCs w:val="32"/>
                <w:highlight w:val="none"/>
              </w:rPr>
              <w:t>生育保险</w:t>
            </w:r>
            <w:r>
              <w:rPr>
                <w:rFonts w:eastAsia="仿宋_GB2312"/>
                <w:color w:val="auto"/>
                <w:sz w:val="32"/>
                <w:szCs w:val="32"/>
                <w:highlight w:val="none"/>
              </w:rPr>
              <w:t xml:space="preserve"> )、工伤保险、失业保险均须依法缴纳。</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六、承诺参加本次医院采购活动前三年内</w:t>
            </w:r>
            <w:r>
              <w:rPr>
                <w:rFonts w:eastAsia="仿宋_GB2312"/>
                <w:color w:val="auto"/>
                <w:sz w:val="32"/>
                <w:szCs w:val="32"/>
                <w:highlight w:val="none"/>
              </w:rPr>
              <w:t>,在经营活动中没有重大违法记录(处罚期限已经届满的视同没有重大违法记</w:t>
            </w:r>
            <w:r>
              <w:rPr>
                <w:rFonts w:hint="eastAsia" w:eastAsia="仿宋_GB2312"/>
                <w:color w:val="auto"/>
                <w:sz w:val="32"/>
                <w:szCs w:val="32"/>
                <w:highlight w:val="none"/>
              </w:rPr>
              <w:t>录</w:t>
            </w:r>
            <w:r>
              <w:rPr>
                <w:rFonts w:eastAsia="仿宋_GB2312"/>
                <w:color w:val="auto"/>
                <w:sz w:val="32"/>
                <w:szCs w:val="32"/>
                <w:highlight w:val="none"/>
              </w:rPr>
              <w:t>)</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供应商需承诺通过合法渠道可查证的信息为</w:t>
            </w:r>
            <w:r>
              <w:rPr>
                <w:rFonts w:eastAsia="仿宋_GB2312"/>
                <w:color w:val="auto"/>
                <w:sz w:val="32"/>
                <w:szCs w:val="32"/>
                <w:highlight w:val="none"/>
              </w:rPr>
              <w:t>: (本条源自《中华人民共和国政府采购法实施条例》第十九条 )</w:t>
            </w:r>
          </w:p>
          <w:p>
            <w:pPr>
              <w:ind w:firstLine="640" w:firstLineChars="200"/>
              <w:rPr>
                <w:rFonts w:eastAsia="仿宋_GB2312"/>
                <w:color w:val="auto"/>
                <w:sz w:val="32"/>
                <w:szCs w:val="32"/>
                <w:highlight w:val="none"/>
              </w:rPr>
            </w:pPr>
            <w:r>
              <w:rPr>
                <w:rFonts w:eastAsia="仿宋_GB2312"/>
                <w:color w:val="auto"/>
                <w:sz w:val="32"/>
                <w:szCs w:val="32"/>
                <w:highlight w:val="none"/>
              </w:rPr>
              <w:t>(一)在投标截止日期前三年内未因违法经营受到刑事处罚。</w:t>
            </w:r>
          </w:p>
          <w:p>
            <w:pPr>
              <w:ind w:firstLine="640" w:firstLineChars="200"/>
              <w:rPr>
                <w:rFonts w:eastAsia="仿宋_GB2312"/>
                <w:color w:val="auto"/>
                <w:sz w:val="32"/>
                <w:szCs w:val="32"/>
                <w:highlight w:val="none"/>
              </w:rPr>
            </w:pPr>
            <w:r>
              <w:rPr>
                <w:rFonts w:eastAsia="仿宋_GB2312"/>
                <w:color w:val="auto"/>
                <w:sz w:val="32"/>
                <w:szCs w:val="32"/>
                <w:highlight w:val="none"/>
              </w:rPr>
              <w:t>(二)在投标截止日期前三年内未因违法经营受到县级以上行政机关做出的较大金额罚款 (二百万元以上) 的行政处罚。</w:t>
            </w:r>
          </w:p>
          <w:p>
            <w:pPr>
              <w:ind w:firstLine="640" w:firstLineChars="200"/>
              <w:rPr>
                <w:rFonts w:eastAsia="仿宋_GB2312"/>
                <w:color w:val="auto"/>
                <w:sz w:val="32"/>
                <w:szCs w:val="32"/>
                <w:highlight w:val="none"/>
              </w:rPr>
            </w:pPr>
            <w:r>
              <w:rPr>
                <w:rFonts w:eastAsia="仿宋_GB2312"/>
                <w:color w:val="auto"/>
                <w:sz w:val="32"/>
                <w:szCs w:val="32"/>
                <w:highlight w:val="none"/>
              </w:rPr>
              <w:t>(三) 在投标截止日期前三年内未因违法经营受到县级以上行政机关做出的责令停产停业、吊销许可证或者执照等行政处</w:t>
            </w:r>
            <w:r>
              <w:rPr>
                <w:rFonts w:hint="eastAsia" w:eastAsia="仿宋_GB2312"/>
                <w:color w:val="auto"/>
                <w:sz w:val="32"/>
                <w:szCs w:val="32"/>
                <w:highlight w:val="none"/>
              </w:rPr>
              <w:t>罚。</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七、承诺参加本次政府采购活动不存在下列情形</w:t>
            </w:r>
          </w:p>
          <w:p>
            <w:pPr>
              <w:ind w:firstLine="640" w:firstLineChars="200"/>
              <w:rPr>
                <w:rFonts w:eastAsia="仿宋_GB2312"/>
                <w:color w:val="auto"/>
                <w:sz w:val="32"/>
                <w:szCs w:val="32"/>
                <w:highlight w:val="none"/>
              </w:rPr>
            </w:pPr>
            <w:r>
              <w:rPr>
                <w:rFonts w:eastAsia="仿宋_GB2312"/>
                <w:color w:val="auto"/>
                <w:sz w:val="32"/>
                <w:szCs w:val="32"/>
                <w:highlight w:val="none"/>
              </w:rPr>
              <w:t>(一) 单位负责人为同一人或者存在直接控股、管理关系的不同供应商，不得参加同一合同项下的政府采购活动。除单一</w:t>
            </w:r>
            <w:r>
              <w:rPr>
                <w:rFonts w:hint="eastAsia" w:eastAsia="仿宋_GB2312"/>
                <w:color w:val="auto"/>
                <w:sz w:val="32"/>
                <w:szCs w:val="32"/>
                <w:highlight w:val="none"/>
              </w:rPr>
              <w:t>来源采购项目外，为采购项目提供整体设计、规范编制或者项目管理、监理、检测等服务的供应商，不得再参加该采购项目的其他采购活动。</w:t>
            </w:r>
          </w:p>
          <w:p>
            <w:pPr>
              <w:ind w:firstLine="640" w:firstLineChars="200"/>
              <w:rPr>
                <w:rFonts w:eastAsia="仿宋_GB2312"/>
                <w:color w:val="auto"/>
                <w:sz w:val="32"/>
                <w:szCs w:val="32"/>
                <w:highlight w:val="none"/>
              </w:rPr>
            </w:pPr>
            <w:r>
              <w:rPr>
                <w:rFonts w:eastAsia="仿宋_GB2312"/>
                <w:color w:val="auto"/>
                <w:sz w:val="32"/>
                <w:szCs w:val="32"/>
                <w:highlight w:val="none"/>
              </w:rPr>
              <w:t>(二)承诺通过合法渠道可查证未被列入失信被执行人名单、重大税收违法案件当事人名单、政府采购严重违法失信行为记</w:t>
            </w:r>
            <w:r>
              <w:rPr>
                <w:rFonts w:hint="eastAsia" w:eastAsia="仿宋_GB2312"/>
                <w:color w:val="auto"/>
                <w:sz w:val="32"/>
                <w:szCs w:val="32"/>
                <w:highlight w:val="none"/>
              </w:rPr>
              <w:t>录名单。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八、承诺通过下列合法渠道，可查证在投标截止日期前一至七款承诺信息真实有效。</w:t>
            </w:r>
          </w:p>
          <w:p>
            <w:pPr>
              <w:ind w:firstLine="640" w:firstLineChars="200"/>
              <w:rPr>
                <w:rFonts w:eastAsia="仿宋_GB2312"/>
                <w:color w:val="auto"/>
                <w:sz w:val="32"/>
                <w:szCs w:val="32"/>
                <w:highlight w:val="none"/>
              </w:rPr>
            </w:pPr>
            <w:r>
              <w:rPr>
                <w:rFonts w:eastAsia="仿宋_GB2312"/>
                <w:color w:val="auto"/>
                <w:sz w:val="32"/>
                <w:szCs w:val="32"/>
                <w:highlight w:val="none"/>
              </w:rPr>
              <w:t>(一)全国企业信用信息公示系统 (https://www.gsxt.gov.cn);</w:t>
            </w:r>
          </w:p>
          <w:p>
            <w:pPr>
              <w:ind w:firstLine="640" w:firstLineChars="200"/>
              <w:rPr>
                <w:rFonts w:eastAsia="仿宋_GB2312"/>
                <w:color w:val="auto"/>
                <w:sz w:val="32"/>
                <w:szCs w:val="32"/>
                <w:highlight w:val="none"/>
              </w:rPr>
            </w:pPr>
            <w:r>
              <w:rPr>
                <w:rFonts w:eastAsia="仿宋_GB2312"/>
                <w:color w:val="auto"/>
                <w:sz w:val="32"/>
                <w:szCs w:val="32"/>
                <w:highlight w:val="none"/>
              </w:rPr>
              <w:t>(二)中国执行信息公开网 (http://zxgk.court.gov.cn);</w:t>
            </w:r>
          </w:p>
          <w:p>
            <w:pPr>
              <w:ind w:firstLine="640" w:firstLineChars="200"/>
              <w:rPr>
                <w:rFonts w:eastAsia="仿宋_GB2312"/>
                <w:color w:val="auto"/>
                <w:sz w:val="32"/>
                <w:szCs w:val="32"/>
                <w:highlight w:val="none"/>
              </w:rPr>
            </w:pPr>
            <w:r>
              <w:rPr>
                <w:rFonts w:eastAsia="仿宋_GB2312"/>
                <w:color w:val="auto"/>
                <w:sz w:val="32"/>
                <w:szCs w:val="32"/>
                <w:highlight w:val="none"/>
              </w:rPr>
              <w:t>(三)中国裁判文书网(https://wenshu.court.gov.cn);</w:t>
            </w:r>
          </w:p>
          <w:p>
            <w:pPr>
              <w:ind w:firstLine="640" w:firstLineChars="200"/>
              <w:rPr>
                <w:rFonts w:eastAsia="仿宋_GB2312"/>
                <w:color w:val="auto"/>
                <w:sz w:val="32"/>
                <w:szCs w:val="32"/>
                <w:highlight w:val="none"/>
              </w:rPr>
            </w:pPr>
            <w:r>
              <w:rPr>
                <w:rFonts w:eastAsia="仿宋_GB2312"/>
                <w:color w:val="auto"/>
                <w:sz w:val="32"/>
                <w:szCs w:val="32"/>
                <w:highlight w:val="none"/>
              </w:rPr>
              <w:t>(四)信用中国 (https://www.creditchina.gov.cn );</w:t>
            </w:r>
          </w:p>
          <w:p>
            <w:pPr>
              <w:ind w:firstLine="640" w:firstLineChars="200"/>
              <w:rPr>
                <w:rFonts w:eastAsia="仿宋_GB2312"/>
                <w:color w:val="auto"/>
                <w:sz w:val="32"/>
                <w:szCs w:val="32"/>
                <w:highlight w:val="none"/>
              </w:rPr>
            </w:pPr>
            <w:r>
              <w:rPr>
                <w:rFonts w:eastAsia="仿宋_GB2312"/>
                <w:color w:val="auto"/>
                <w:sz w:val="32"/>
                <w:szCs w:val="32"/>
                <w:highlight w:val="none"/>
              </w:rPr>
              <w:t>(五)中国政府采购网 (https://www.ccgp.gov.cn);</w:t>
            </w:r>
          </w:p>
          <w:p>
            <w:pPr>
              <w:ind w:firstLine="640" w:firstLineChars="200"/>
              <w:rPr>
                <w:rFonts w:eastAsia="仿宋_GB2312"/>
                <w:color w:val="auto"/>
                <w:sz w:val="32"/>
                <w:szCs w:val="32"/>
                <w:highlight w:val="none"/>
              </w:rPr>
            </w:pPr>
            <w:r>
              <w:rPr>
                <w:rFonts w:eastAsia="仿宋_GB2312"/>
                <w:color w:val="auto"/>
                <w:sz w:val="32"/>
                <w:szCs w:val="32"/>
                <w:highlight w:val="none"/>
              </w:rPr>
              <w:t>(六)其他具备法律效力的合法渠道。</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eastAsia="仿宋_GB2312"/>
                <w:color w:val="auto"/>
                <w:sz w:val="32"/>
                <w:szCs w:val="32"/>
                <w:highlight w:val="none"/>
              </w:rPr>
              <w:t>列入不良行为记录名单，在一至三年内禁止参加采购活动等行政处罚。有违</w:t>
            </w:r>
            <w:r>
              <w:rPr>
                <w:rFonts w:hint="eastAsia" w:eastAsia="仿宋_GB2312"/>
                <w:color w:val="auto"/>
                <w:sz w:val="32"/>
                <w:szCs w:val="32"/>
                <w:highlight w:val="none"/>
              </w:rPr>
              <w:t>法所得的</w:t>
            </w:r>
            <w:r>
              <w:rPr>
                <w:rFonts w:eastAsia="仿宋_GB2312"/>
                <w:color w:val="auto"/>
                <w:sz w:val="32"/>
                <w:szCs w:val="32"/>
                <w:highlight w:val="none"/>
              </w:rPr>
              <w:t>!并处没收违法所得，情节严重的，由市场监督管理部门吊销营业执照;构成犯罪的，依法追究刑事责任。</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附件</w:t>
            </w:r>
            <w:r>
              <w:rPr>
                <w:rFonts w:eastAsia="仿宋_GB2312"/>
                <w:color w:val="auto"/>
                <w:sz w:val="32"/>
                <w:szCs w:val="32"/>
                <w:highlight w:val="none"/>
              </w:rPr>
              <w:t>: 缴纳社会保障资金的证明材料清单</w:t>
            </w:r>
          </w:p>
          <w:p>
            <w:pPr>
              <w:ind w:firstLine="3840" w:firstLineChars="1200"/>
              <w:rPr>
                <w:rFonts w:eastAsia="仿宋_GB2312"/>
                <w:color w:val="auto"/>
                <w:sz w:val="32"/>
                <w:szCs w:val="32"/>
                <w:highlight w:val="none"/>
              </w:rPr>
            </w:pPr>
            <w:r>
              <w:rPr>
                <w:rFonts w:hint="eastAsia" w:eastAsia="仿宋_GB2312"/>
                <w:color w:val="auto"/>
                <w:sz w:val="32"/>
                <w:szCs w:val="32"/>
                <w:highlight w:val="none"/>
              </w:rPr>
              <w:t>承诺人</w:t>
            </w:r>
            <w:r>
              <w:rPr>
                <w:rFonts w:eastAsia="仿宋_GB2312"/>
                <w:color w:val="auto"/>
                <w:sz w:val="32"/>
                <w:szCs w:val="32"/>
                <w:highlight w:val="none"/>
              </w:rPr>
              <w:t>(供应商或自然人CA签章 ):</w:t>
            </w:r>
          </w:p>
          <w:p>
            <w:pPr>
              <w:ind w:firstLine="5440" w:firstLineChars="1700"/>
              <w:rPr>
                <w:rFonts w:eastAsia="仿宋_GB2312"/>
                <w:color w:val="auto"/>
                <w:sz w:val="32"/>
                <w:szCs w:val="32"/>
                <w:highlight w:val="none"/>
              </w:rPr>
            </w:pPr>
            <w:r>
              <w:rPr>
                <w:rFonts w:hint="eastAsia" w:eastAsia="仿宋_GB2312"/>
                <w:color w:val="auto"/>
                <w:sz w:val="32"/>
                <w:szCs w:val="32"/>
                <w:highlight w:val="none"/>
              </w:rPr>
              <w:t>年</w:t>
            </w:r>
            <w:r>
              <w:rPr>
                <w:rFonts w:eastAsia="仿宋_GB2312"/>
                <w:color w:val="auto"/>
                <w:sz w:val="32"/>
                <w:szCs w:val="32"/>
                <w:highlight w:val="none"/>
              </w:rPr>
              <w:t xml:space="preserve"> 月 日</w:t>
            </w:r>
          </w:p>
          <w:p>
            <w:pPr>
              <w:ind w:firstLine="5440" w:firstLineChars="17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rPr>
                <w:rFonts w:eastAsia="仿宋_GB2312"/>
                <w:color w:val="auto"/>
                <w:sz w:val="32"/>
                <w:szCs w:val="32"/>
                <w:highlight w:val="none"/>
              </w:rPr>
            </w:pPr>
          </w:p>
          <w:p>
            <w:pPr>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附件 缴纳社会保障资金的证明材料清单 </w:t>
            </w:r>
          </w:p>
          <w:p>
            <w:pPr>
              <w:numPr>
                <w:ilvl w:val="0"/>
                <w:numId w:val="5"/>
              </w:numPr>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社保经办机构出具的本单位职工社会保障资金缴纳证明。 </w:t>
            </w:r>
          </w:p>
          <w:p>
            <w:pPr>
              <w:ind w:firstLine="960" w:firstLineChars="300"/>
              <w:rPr>
                <w:rFonts w:eastAsia="仿宋_GB2312"/>
                <w:color w:val="auto"/>
                <w:sz w:val="32"/>
                <w:szCs w:val="32"/>
                <w:highlight w:val="none"/>
              </w:rPr>
            </w:pPr>
            <w:r>
              <w:rPr>
                <w:rFonts w:hint="eastAsia" w:eastAsia="仿宋_GB2312"/>
                <w:color w:val="auto"/>
                <w:sz w:val="32"/>
                <w:szCs w:val="32"/>
                <w:highlight w:val="none"/>
              </w:rPr>
              <w:t>1.基本养老保险缴纳证明或基本养老保险缴费清单。</w:t>
            </w:r>
          </w:p>
          <w:p>
            <w:pPr>
              <w:ind w:firstLine="960" w:firstLineChars="300"/>
              <w:rPr>
                <w:rFonts w:eastAsia="仿宋_GB2312"/>
                <w:color w:val="auto"/>
                <w:sz w:val="32"/>
                <w:szCs w:val="32"/>
                <w:highlight w:val="none"/>
              </w:rPr>
            </w:pPr>
            <w:r>
              <w:rPr>
                <w:rFonts w:hint="eastAsia" w:eastAsia="仿宋_GB2312"/>
                <w:color w:val="auto"/>
                <w:sz w:val="32"/>
                <w:szCs w:val="32"/>
                <w:highlight w:val="none"/>
              </w:rPr>
              <w:t>2.基本医疗保险缴纳证明或基本医疗保险缴费清单。</w:t>
            </w:r>
          </w:p>
          <w:p>
            <w:pPr>
              <w:ind w:firstLine="960" w:firstLineChars="300"/>
              <w:rPr>
                <w:rFonts w:eastAsia="仿宋_GB2312"/>
                <w:color w:val="auto"/>
                <w:sz w:val="32"/>
                <w:szCs w:val="32"/>
                <w:highlight w:val="none"/>
              </w:rPr>
            </w:pPr>
            <w:r>
              <w:rPr>
                <w:rFonts w:hint="eastAsia" w:eastAsia="仿宋_GB2312"/>
                <w:color w:val="auto"/>
                <w:sz w:val="32"/>
                <w:szCs w:val="32"/>
                <w:highlight w:val="none"/>
              </w:rPr>
              <w:t>3.工伤保险缴纳证明或工伤保险缴费清单。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4.失业保险缴纳证明或失业保险缴费清单。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5.生育保险缴纳证明或生育保险缴费清单。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二、新成立的企业（三个月内成立的）或在法规范围内不需提供的机构，应提供书面说明和有关佐证文件。</w:t>
            </w:r>
          </w:p>
          <w:p>
            <w:pPr>
              <w:pStyle w:val="3"/>
              <w:snapToGrid w:val="0"/>
              <w:spacing w:before="0" w:beforeAutospacing="0" w:after="0" w:afterAutospacing="0" w:line="600" w:lineRule="exact"/>
              <w:rPr>
                <w:rFonts w:ascii="仿宋" w:hAnsi="仿宋" w:eastAsia="仿宋" w:cs="宋体"/>
                <w:color w:val="auto"/>
                <w:sz w:val="32"/>
                <w:szCs w:val="32"/>
                <w:highlight w:val="none"/>
              </w:rPr>
            </w:pPr>
          </w:p>
        </w:tc>
      </w:tr>
      <w:bookmarkEnd w:id="0"/>
      <w:bookmarkEnd w:id="1"/>
    </w:tbl>
    <w:p/>
    <w:p/>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95E93A3"/>
    <w:multiLevelType w:val="singleLevel"/>
    <w:tmpl w:val="F95E93A3"/>
    <w:lvl w:ilvl="0" w:tentative="0">
      <w:start w:val="1"/>
      <w:numFmt w:val="decimal"/>
      <w:suff w:val="nothing"/>
      <w:lvlText w:val="（%1）"/>
      <w:lvlJc w:val="left"/>
      <w:rPr>
        <w:rFonts w:hint="default"/>
        <w:b w:val="0"/>
        <w:bCs w:val="0"/>
      </w:rPr>
    </w:lvl>
  </w:abstractNum>
  <w:abstractNum w:abstractNumId="2">
    <w:nsid w:val="47374E40"/>
    <w:multiLevelType w:val="singleLevel"/>
    <w:tmpl w:val="47374E40"/>
    <w:lvl w:ilvl="0" w:tentative="0">
      <w:start w:val="1"/>
      <w:numFmt w:val="bullet"/>
      <w:lvlText w:val=""/>
      <w:lvlJc w:val="left"/>
      <w:pPr>
        <w:ind w:left="420" w:hanging="420"/>
      </w:pPr>
      <w:rPr>
        <w:rFonts w:hint="default" w:ascii="Wingdings" w:hAnsi="Wingdings"/>
      </w:rPr>
    </w:lvl>
  </w:abstractNum>
  <w:abstractNum w:abstractNumId="3">
    <w:nsid w:val="4B92D66C"/>
    <w:multiLevelType w:val="singleLevel"/>
    <w:tmpl w:val="4B92D66C"/>
    <w:lvl w:ilvl="0" w:tentative="0">
      <w:start w:val="2"/>
      <w:numFmt w:val="chineseCounting"/>
      <w:suff w:val="nothing"/>
      <w:lvlText w:val="（%1）"/>
      <w:lvlJc w:val="left"/>
      <w:rPr>
        <w:rFonts w:hint="eastAsia"/>
      </w:rPr>
    </w:lvl>
  </w:abstractNum>
  <w:abstractNum w:abstractNumId="4">
    <w:nsid w:val="61B95327"/>
    <w:multiLevelType w:val="singleLevel"/>
    <w:tmpl w:val="61B95327"/>
    <w:lvl w:ilvl="0" w:tentative="0">
      <w:start w:val="1"/>
      <w:numFmt w:val="chineseCounting"/>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mE4N2Y4NjA3OWM2NDY1MDg4NzdlYWE2OGQ2NTgifQ=="/>
    <w:docVar w:name="KSO_WPS_MARK_KEY" w:val="b3839e02-7e5f-476f-a1e9-9e29c92c8665"/>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5B4ACB"/>
    <w:rsid w:val="006113C3"/>
    <w:rsid w:val="006339EF"/>
    <w:rsid w:val="00664AC1"/>
    <w:rsid w:val="00726DBB"/>
    <w:rsid w:val="007426FA"/>
    <w:rsid w:val="00765B7B"/>
    <w:rsid w:val="00776636"/>
    <w:rsid w:val="007B29F7"/>
    <w:rsid w:val="007E2EEB"/>
    <w:rsid w:val="00813A52"/>
    <w:rsid w:val="0088241A"/>
    <w:rsid w:val="008828F8"/>
    <w:rsid w:val="008C7F81"/>
    <w:rsid w:val="009033D8"/>
    <w:rsid w:val="009B3EA6"/>
    <w:rsid w:val="009B6E19"/>
    <w:rsid w:val="009E1779"/>
    <w:rsid w:val="00A52A2F"/>
    <w:rsid w:val="00A84DEC"/>
    <w:rsid w:val="00A85617"/>
    <w:rsid w:val="00AE2443"/>
    <w:rsid w:val="00B137BE"/>
    <w:rsid w:val="00B25D11"/>
    <w:rsid w:val="00B35B6D"/>
    <w:rsid w:val="00B7147A"/>
    <w:rsid w:val="00BB4BE3"/>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5727C"/>
    <w:rsid w:val="00F76582"/>
    <w:rsid w:val="00F81F3A"/>
    <w:rsid w:val="00FE0F12"/>
    <w:rsid w:val="013E61E2"/>
    <w:rsid w:val="01E7274B"/>
    <w:rsid w:val="027C23B8"/>
    <w:rsid w:val="0388663C"/>
    <w:rsid w:val="06023C82"/>
    <w:rsid w:val="07487DBA"/>
    <w:rsid w:val="079E5C2C"/>
    <w:rsid w:val="08BD20E2"/>
    <w:rsid w:val="095B6734"/>
    <w:rsid w:val="09FE6712"/>
    <w:rsid w:val="0A657B36"/>
    <w:rsid w:val="0B4E5BBB"/>
    <w:rsid w:val="0B787F98"/>
    <w:rsid w:val="0C717021"/>
    <w:rsid w:val="0E7A46E4"/>
    <w:rsid w:val="1146032F"/>
    <w:rsid w:val="11D861DF"/>
    <w:rsid w:val="12217B86"/>
    <w:rsid w:val="125D3606"/>
    <w:rsid w:val="12E52961"/>
    <w:rsid w:val="16467BBB"/>
    <w:rsid w:val="166A142A"/>
    <w:rsid w:val="16A52654"/>
    <w:rsid w:val="16DA6555"/>
    <w:rsid w:val="18167A61"/>
    <w:rsid w:val="185760AF"/>
    <w:rsid w:val="19396DF9"/>
    <w:rsid w:val="1AB21B73"/>
    <w:rsid w:val="1B0B13D3"/>
    <w:rsid w:val="1BDD2D6F"/>
    <w:rsid w:val="1C735482"/>
    <w:rsid w:val="1D0D31E0"/>
    <w:rsid w:val="1DFD14A7"/>
    <w:rsid w:val="1EEF422A"/>
    <w:rsid w:val="1EFA712C"/>
    <w:rsid w:val="1FD61FB0"/>
    <w:rsid w:val="1FE8354C"/>
    <w:rsid w:val="20CC33B3"/>
    <w:rsid w:val="22335409"/>
    <w:rsid w:val="22354288"/>
    <w:rsid w:val="229E48DB"/>
    <w:rsid w:val="231A6657"/>
    <w:rsid w:val="246A0F18"/>
    <w:rsid w:val="249C108F"/>
    <w:rsid w:val="24B44889"/>
    <w:rsid w:val="25B52667"/>
    <w:rsid w:val="25B54415"/>
    <w:rsid w:val="25D93E1D"/>
    <w:rsid w:val="2600543A"/>
    <w:rsid w:val="280B192A"/>
    <w:rsid w:val="28425755"/>
    <w:rsid w:val="289A632A"/>
    <w:rsid w:val="28A8225B"/>
    <w:rsid w:val="29AC3149"/>
    <w:rsid w:val="2AD63ED4"/>
    <w:rsid w:val="2DD37230"/>
    <w:rsid w:val="2EF73CF0"/>
    <w:rsid w:val="2F232932"/>
    <w:rsid w:val="2F3233F9"/>
    <w:rsid w:val="2FB21CE4"/>
    <w:rsid w:val="2FD21269"/>
    <w:rsid w:val="303074BA"/>
    <w:rsid w:val="31E542D4"/>
    <w:rsid w:val="32024E86"/>
    <w:rsid w:val="327417C9"/>
    <w:rsid w:val="330B126F"/>
    <w:rsid w:val="333E2FF4"/>
    <w:rsid w:val="3357686F"/>
    <w:rsid w:val="33613E2E"/>
    <w:rsid w:val="34403A44"/>
    <w:rsid w:val="351938C5"/>
    <w:rsid w:val="35BA7826"/>
    <w:rsid w:val="36687282"/>
    <w:rsid w:val="36C46BAE"/>
    <w:rsid w:val="36C50230"/>
    <w:rsid w:val="36CE5337"/>
    <w:rsid w:val="371C0798"/>
    <w:rsid w:val="374675C3"/>
    <w:rsid w:val="37CA01F4"/>
    <w:rsid w:val="38B95C5B"/>
    <w:rsid w:val="38DB4B07"/>
    <w:rsid w:val="39240C19"/>
    <w:rsid w:val="3AE07D2F"/>
    <w:rsid w:val="3B060DAF"/>
    <w:rsid w:val="3B3D2A8B"/>
    <w:rsid w:val="3B8238CA"/>
    <w:rsid w:val="3CB14FC0"/>
    <w:rsid w:val="3D197528"/>
    <w:rsid w:val="3D3954D4"/>
    <w:rsid w:val="3D8D2FD2"/>
    <w:rsid w:val="3E2603A5"/>
    <w:rsid w:val="3E410AE4"/>
    <w:rsid w:val="3E444130"/>
    <w:rsid w:val="3E5A3954"/>
    <w:rsid w:val="3EC02476"/>
    <w:rsid w:val="3EF77B7D"/>
    <w:rsid w:val="3F1D0687"/>
    <w:rsid w:val="3FDD483D"/>
    <w:rsid w:val="40984543"/>
    <w:rsid w:val="40D914A8"/>
    <w:rsid w:val="41712C3D"/>
    <w:rsid w:val="41AA69A0"/>
    <w:rsid w:val="41F52311"/>
    <w:rsid w:val="422925A0"/>
    <w:rsid w:val="431A7B56"/>
    <w:rsid w:val="43252782"/>
    <w:rsid w:val="432B3B11"/>
    <w:rsid w:val="44B81331"/>
    <w:rsid w:val="44F951A9"/>
    <w:rsid w:val="45AC016C"/>
    <w:rsid w:val="46195EA3"/>
    <w:rsid w:val="467132EC"/>
    <w:rsid w:val="47BB406C"/>
    <w:rsid w:val="4858382A"/>
    <w:rsid w:val="4A236FAE"/>
    <w:rsid w:val="4B79632C"/>
    <w:rsid w:val="4E535C72"/>
    <w:rsid w:val="4FBB7FCB"/>
    <w:rsid w:val="501F1F90"/>
    <w:rsid w:val="51316796"/>
    <w:rsid w:val="51363DAD"/>
    <w:rsid w:val="517174DB"/>
    <w:rsid w:val="51B11685"/>
    <w:rsid w:val="52AD0B22"/>
    <w:rsid w:val="52B70F1D"/>
    <w:rsid w:val="539C553A"/>
    <w:rsid w:val="55036B7A"/>
    <w:rsid w:val="55F75153"/>
    <w:rsid w:val="56055D59"/>
    <w:rsid w:val="56336B0D"/>
    <w:rsid w:val="56A31EE4"/>
    <w:rsid w:val="57F71348"/>
    <w:rsid w:val="58001D09"/>
    <w:rsid w:val="583A154D"/>
    <w:rsid w:val="585D2567"/>
    <w:rsid w:val="59524337"/>
    <w:rsid w:val="5A883274"/>
    <w:rsid w:val="5B1404A9"/>
    <w:rsid w:val="5C82259C"/>
    <w:rsid w:val="5D0B07E3"/>
    <w:rsid w:val="60DF1D6B"/>
    <w:rsid w:val="6155202D"/>
    <w:rsid w:val="61C02644"/>
    <w:rsid w:val="62375BD7"/>
    <w:rsid w:val="625B18C5"/>
    <w:rsid w:val="6449399F"/>
    <w:rsid w:val="65192B54"/>
    <w:rsid w:val="6556480A"/>
    <w:rsid w:val="65A17F37"/>
    <w:rsid w:val="67696BFB"/>
    <w:rsid w:val="68A1024E"/>
    <w:rsid w:val="69603C65"/>
    <w:rsid w:val="699102C2"/>
    <w:rsid w:val="69A5763A"/>
    <w:rsid w:val="6A291A6E"/>
    <w:rsid w:val="6A4366D3"/>
    <w:rsid w:val="6AEA3BBD"/>
    <w:rsid w:val="6B3B04E6"/>
    <w:rsid w:val="6C172D01"/>
    <w:rsid w:val="6C557385"/>
    <w:rsid w:val="6C9463DB"/>
    <w:rsid w:val="6E346E22"/>
    <w:rsid w:val="6E3F653F"/>
    <w:rsid w:val="6E8C02CD"/>
    <w:rsid w:val="6EDF58F1"/>
    <w:rsid w:val="71DE1BCB"/>
    <w:rsid w:val="72922C60"/>
    <w:rsid w:val="72F05C61"/>
    <w:rsid w:val="73117D7E"/>
    <w:rsid w:val="737467A8"/>
    <w:rsid w:val="73C117A4"/>
    <w:rsid w:val="74583011"/>
    <w:rsid w:val="74736E64"/>
    <w:rsid w:val="74C96B62"/>
    <w:rsid w:val="752913AF"/>
    <w:rsid w:val="75680B47"/>
    <w:rsid w:val="77B91110"/>
    <w:rsid w:val="77ED3D40"/>
    <w:rsid w:val="786E449D"/>
    <w:rsid w:val="79652BD2"/>
    <w:rsid w:val="7ADC4098"/>
    <w:rsid w:val="7B4A207F"/>
    <w:rsid w:val="7B697134"/>
    <w:rsid w:val="7B7F6C03"/>
    <w:rsid w:val="7D983576"/>
    <w:rsid w:val="7EA33AC9"/>
    <w:rsid w:val="7ED2723A"/>
    <w:rsid w:val="7F207CC7"/>
    <w:rsid w:val="7F2F50D8"/>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4307</Words>
  <Characters>4689</Characters>
  <Lines>34</Lines>
  <Paragraphs>9</Paragraphs>
  <TotalTime>5</TotalTime>
  <ScaleCrop>false</ScaleCrop>
  <LinksUpToDate>false</LinksUpToDate>
  <CharactersWithSpaces>4760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2024-11-12T09:00:00Z</dcterms:created>
  <dc:creator>AutoBVT</dc:creator>
  <cp:lastModifiedBy>张瑶</cp:lastModifiedBy>
  <cp:lastPrinted>2024-10-18T01:56:00Z</cp:lastPrinted>
  <dcterms:modified xsi:type="dcterms:W3CDTF">2024-12-23T01:49:27Z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4614F7A50CEE41CB9AF131861ACEAC98_13</vt:lpwstr>
  </property>
</Properties>
</file>