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CEBDDD">
      <w:pPr>
        <w:pStyle w:val="2"/>
        <w:spacing w:line="360" w:lineRule="auto"/>
        <w:jc w:val="center"/>
        <w:rPr>
          <w:rFonts w:hint="eastAsia" w:ascii="楷体" w:hAnsi="楷体" w:eastAsia="楷体" w:cs="楷体"/>
        </w:rPr>
      </w:pPr>
      <w:bookmarkStart w:id="0" w:name="_GoBack"/>
      <w:r>
        <w:rPr>
          <w:rFonts w:hint="eastAsia" w:ascii="楷体" w:hAnsi="楷体" w:eastAsia="楷体" w:cs="楷体"/>
          <w:lang w:val="en-US" w:eastAsia="zh-CN"/>
        </w:rPr>
        <w:t>附件2、病人</w:t>
      </w:r>
      <w:r>
        <w:rPr>
          <w:rFonts w:hint="eastAsia" w:ascii="楷体" w:hAnsi="楷体" w:eastAsia="楷体" w:cs="楷体"/>
        </w:rPr>
        <w:t>监护仪</w:t>
      </w:r>
      <w:r>
        <w:rPr>
          <w:rFonts w:hint="eastAsia" w:ascii="楷体" w:hAnsi="楷体" w:eastAsia="楷体" w:cs="楷体"/>
          <w:lang w:eastAsia="zh-CN"/>
        </w:rPr>
        <w:t>（</w:t>
      </w:r>
      <w:r>
        <w:rPr>
          <w:rFonts w:hint="eastAsia" w:ascii="楷体" w:hAnsi="楷体" w:eastAsia="楷体" w:cs="楷体"/>
          <w:lang w:val="en-US" w:eastAsia="zh-CN"/>
        </w:rPr>
        <w:t>复苏室</w:t>
      </w:r>
      <w:r>
        <w:rPr>
          <w:rFonts w:hint="eastAsia" w:ascii="楷体" w:hAnsi="楷体" w:eastAsia="楷体" w:cs="楷体"/>
          <w:lang w:eastAsia="zh-CN"/>
        </w:rPr>
        <w:t>）</w:t>
      </w:r>
      <w:r>
        <w:rPr>
          <w:rFonts w:hint="eastAsia" w:ascii="楷体" w:hAnsi="楷体" w:eastAsia="楷体" w:cs="楷体"/>
        </w:rPr>
        <w:t>招标参数</w:t>
      </w:r>
    </w:p>
    <w:bookmarkEnd w:id="0"/>
    <w:p w14:paraId="3D2D92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1：整机要求：</w:t>
      </w:r>
    </w:p>
    <w:p w14:paraId="250565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04" w:leftChars="0" w:hanging="904" w:hangingChars="3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*1.1、模块化监护仪，主机集成内置≥2槽位插件槽，配备呼气末CO2监测模块。</w:t>
      </w:r>
    </w:p>
    <w:p w14:paraId="481FA5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04" w:leftChars="0" w:hanging="904" w:hangingChars="3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1.2、≥12.1英寸彩色液晶触摸屏，分辨率高达≥1280*800像素，≥10通道波形显示。</w:t>
      </w:r>
    </w:p>
    <w:p w14:paraId="35FF47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1.3、显示屏采用宽视角技术，支持≥160度可视范围。</w:t>
      </w:r>
    </w:p>
    <w:p w14:paraId="4A5CBB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1.4、锂电池支持监护仪工作时间≥4小时。</w:t>
      </w:r>
    </w:p>
    <w:p w14:paraId="2618FA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*1.5、USB接口支持连接鼠标、键盘、条码扫描枪和遥控器等设备。</w:t>
      </w:r>
    </w:p>
    <w:p w14:paraId="2C5122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1.6、监护仪清洁消毒维护支持的消毒剂≥40种。</w:t>
      </w:r>
    </w:p>
    <w:p w14:paraId="487B31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2" w:leftChars="0" w:hanging="602" w:hangingChars="200"/>
        <w:jc w:val="left"/>
        <w:textAlignment w:val="auto"/>
        <w:rPr>
          <w:rFonts w:hint="default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1.7、监护仪主机（非辅助插件箱）每个槽位均具备插件模块红外通讯接口以及金属硬件通讯接口（非供电接口），保证模块通讯速率及稳定性</w:t>
      </w:r>
    </w:p>
    <w:p w14:paraId="35B3CA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2：监测参数：</w:t>
      </w:r>
    </w:p>
    <w:p w14:paraId="287086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2" w:leftChars="0" w:hanging="602" w:hangingChars="2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2.1、配置3/5导心电，呼吸，无创血压，血氧饱和度，脉搏和双通道体温参数监测。</w:t>
      </w:r>
    </w:p>
    <w:p w14:paraId="7D8D78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2" w:leftChars="0" w:hanging="602" w:hangingChars="2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2.2、心电监护支持心率，ST段测量，心律失常分析，QT/QTc连续实时测量和对应报警功能。</w:t>
      </w:r>
    </w:p>
    <w:p w14:paraId="7E5B13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2" w:leftChars="0" w:hanging="602" w:hangingChars="2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2.3、提供窗口支持心脏下壁，侧壁和前壁对应多个ST片段的同屏实时显示，提供参考片段和实时片段的对比查看。</w:t>
      </w:r>
    </w:p>
    <w:p w14:paraId="26E4AD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2.4、支持≥20种心律失常分析,包括房颤分析</w:t>
      </w:r>
    </w:p>
    <w:p w14:paraId="05A805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2.5、支持室上性心动过速和SVCs/min等室上性心律失常分析。</w:t>
      </w:r>
    </w:p>
    <w:p w14:paraId="7269AD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2" w:leftChars="0" w:hanging="602" w:hangingChars="2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2.6、提供SpO2,PR和PI参数的实时监测，适用于成人，小儿和新生儿。</w:t>
      </w:r>
    </w:p>
    <w:p w14:paraId="5A609F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2" w:leftChars="0" w:hanging="602" w:hangingChars="2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2.7、支持指套式血氧探头，满足IPX7防水等级，支持液体浸泡消毒和清洁。</w:t>
      </w:r>
    </w:p>
    <w:p w14:paraId="1888C9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2.8、配置无创血压测量，适用于成人，小儿和新生儿。</w:t>
      </w:r>
    </w:p>
    <w:p w14:paraId="27CF60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2" w:leftChars="0" w:hanging="602" w:hangingChars="2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2.9、提供手动，自动，连续，序列，整点测量模式，并提供24小时动态血压统计结果。</w:t>
      </w:r>
    </w:p>
    <w:p w14:paraId="3489D8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04" w:leftChars="0" w:hanging="904" w:hangingChars="3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2.10、无创血压成人测量范围：收缩压25~290mmHg，舒张压10~250mmHg，平均压15~260mmHg。</w:t>
      </w:r>
    </w:p>
    <w:p w14:paraId="604069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04" w:leftChars="0" w:hanging="904" w:hangingChars="3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2.11、提供双通道体温和温差参数的监测, 并可根据需要更改体温通道标名。</w:t>
      </w:r>
    </w:p>
    <w:p w14:paraId="3FD36B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3：系统功能：</w:t>
      </w:r>
    </w:p>
    <w:p w14:paraId="768A29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2" w:leftChars="0" w:hanging="602" w:hangingChars="2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3.1、支持所有监测参数报警限一键自动设置功能，产品用户手册提供报警限自动设置规则。</w:t>
      </w:r>
    </w:p>
    <w:p w14:paraId="377E4D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3.2、支持格拉斯哥昏迷评分（GCS）功能</w:t>
      </w:r>
    </w:p>
    <w:p w14:paraId="12F65F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3.3、具有图形化技术报警指示功能。</w:t>
      </w:r>
    </w:p>
    <w:p w14:paraId="4F58D6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2" w:leftChars="0" w:hanging="602" w:hangingChars="2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3.4、支持监护仪历史病人数据的存储和回顾，并支持通过USB接口将历史病人数据导出到U盘。</w:t>
      </w:r>
    </w:p>
    <w:p w14:paraId="7BE59C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2" w:leftChars="0" w:hanging="602" w:hangingChars="2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3.5、支持RJ45接口进行有线网络通信，和除颤监护仪一起联网通信到中心监护系统。</w:t>
      </w:r>
    </w:p>
    <w:p w14:paraId="09AFFF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3.6、支持监护仪进入夜间模式，隐私模式，演示模式和待机模式。</w:t>
      </w:r>
    </w:p>
    <w:p w14:paraId="5BC2FA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2" w:leftChars="0" w:hanging="602" w:hangingChars="2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3.7、配置临床评分系统，包括改良早期预警评分、早期预警评分，可支持定时自动评分功能。</w:t>
      </w:r>
    </w:p>
    <w:p w14:paraId="7BE277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2" w:leftChars="0" w:hanging="602" w:hangingChars="2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3.8、提供计时器功能，界面区提供设置≥2个计时器，每个计时器支持独立设置和计时功能，计时方向包括正计时和倒计时两种选择。</w:t>
      </w:r>
    </w:p>
    <w:p w14:paraId="6065F1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2" w:leftChars="0" w:hanging="602" w:hangingChars="2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3.9、动态趋势界面可支持统计1-24小时心律失常报警、参数超限报警信息，并对超限报警区间的波形进行高亮显示。</w:t>
      </w:r>
    </w:p>
    <w:p w14:paraId="23A911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3.10、提供屏幕截图功能，将屏幕截图通过USB接口导出到U盘。</w:t>
      </w:r>
    </w:p>
    <w:p w14:paraId="4A3CFA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2" w:leftChars="0" w:hanging="602" w:hangingChars="2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3.11、支持≥1000条事件回顾。每条报警事件至少能够存储32秒相关波形，以及报警触发时所有测量参数值</w:t>
      </w:r>
    </w:p>
    <w:p w14:paraId="6107FB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3.12、支持它床观察，可同时监视≥10它床的报警信息。</w:t>
      </w:r>
    </w:p>
    <w:p w14:paraId="3901EC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i w:val="0"/>
          <w:iCs w:val="0"/>
          <w:color w:val="333333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备注：“*”号条款必须满足，一条不满足视为投标无效，非“*”号条款，三条不满足视为投标无效。</w:t>
      </w:r>
    </w:p>
    <w:p w14:paraId="58B27B30"/>
    <w:sectPr>
      <w:pgSz w:w="11906" w:h="16838"/>
      <w:pgMar w:top="1440" w:right="1274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yriad Pro">
    <w:altName w:val="Arial"/>
    <w:panose1 w:val="00000000000000000000"/>
    <w:charset w:val="00"/>
    <w:family w:val="swiss"/>
    <w:pitch w:val="default"/>
    <w:sig w:usb0="00000000" w:usb1="00000000" w:usb2="00000000" w:usb3="00000000" w:csb0="0000009F" w:csb1="00000000"/>
  </w:font>
  <w:font w:name="FZLanTingHei-R-GBK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汉仪中黑 197">
    <w:panose1 w:val="00020600040101010101"/>
    <w:charset w:val="86"/>
    <w:family w:val="auto"/>
    <w:pitch w:val="default"/>
    <w:sig w:usb0="A00002BF" w:usb1="18EF7CFA" w:usb2="00000016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Q3YWU3NmY0NGE0YTA2ODMzNzQ1YTRmZGRkOWQxYTEifQ=="/>
  </w:docVars>
  <w:rsids>
    <w:rsidRoot w:val="00224A58"/>
    <w:rsid w:val="00006DA4"/>
    <w:rsid w:val="00007297"/>
    <w:rsid w:val="00015B57"/>
    <w:rsid w:val="0003272D"/>
    <w:rsid w:val="00040BF5"/>
    <w:rsid w:val="0004340F"/>
    <w:rsid w:val="00045BA4"/>
    <w:rsid w:val="00050FAF"/>
    <w:rsid w:val="00051BEC"/>
    <w:rsid w:val="00053451"/>
    <w:rsid w:val="00063BD8"/>
    <w:rsid w:val="00063ED9"/>
    <w:rsid w:val="00074361"/>
    <w:rsid w:val="0007650A"/>
    <w:rsid w:val="000877D6"/>
    <w:rsid w:val="000A0A8E"/>
    <w:rsid w:val="000A5367"/>
    <w:rsid w:val="000A6E89"/>
    <w:rsid w:val="000C343A"/>
    <w:rsid w:val="000C6F5B"/>
    <w:rsid w:val="000D0EA6"/>
    <w:rsid w:val="000E0F6F"/>
    <w:rsid w:val="000E27B4"/>
    <w:rsid w:val="000E2C8F"/>
    <w:rsid w:val="000E7B4C"/>
    <w:rsid w:val="000F1449"/>
    <w:rsid w:val="000F4DE0"/>
    <w:rsid w:val="001008D2"/>
    <w:rsid w:val="0010650D"/>
    <w:rsid w:val="00126FF6"/>
    <w:rsid w:val="00131569"/>
    <w:rsid w:val="00136EE8"/>
    <w:rsid w:val="001414EB"/>
    <w:rsid w:val="00152F2A"/>
    <w:rsid w:val="00157457"/>
    <w:rsid w:val="0016587E"/>
    <w:rsid w:val="001731C1"/>
    <w:rsid w:val="00177F29"/>
    <w:rsid w:val="001A031F"/>
    <w:rsid w:val="001A196B"/>
    <w:rsid w:val="001A2D75"/>
    <w:rsid w:val="001B1033"/>
    <w:rsid w:val="001C7F6B"/>
    <w:rsid w:val="001D1630"/>
    <w:rsid w:val="001D3329"/>
    <w:rsid w:val="001E2E2D"/>
    <w:rsid w:val="001E4C30"/>
    <w:rsid w:val="001F0A2D"/>
    <w:rsid w:val="001F7E39"/>
    <w:rsid w:val="002032DD"/>
    <w:rsid w:val="002217E5"/>
    <w:rsid w:val="002222AA"/>
    <w:rsid w:val="00224A58"/>
    <w:rsid w:val="00231E4A"/>
    <w:rsid w:val="0023219B"/>
    <w:rsid w:val="00254E9B"/>
    <w:rsid w:val="00255C66"/>
    <w:rsid w:val="00263786"/>
    <w:rsid w:val="0026778F"/>
    <w:rsid w:val="00276D9B"/>
    <w:rsid w:val="00287FAB"/>
    <w:rsid w:val="00297439"/>
    <w:rsid w:val="002A2F42"/>
    <w:rsid w:val="002C4BDD"/>
    <w:rsid w:val="002C693E"/>
    <w:rsid w:val="002D39EA"/>
    <w:rsid w:val="002E66B7"/>
    <w:rsid w:val="002F3DDC"/>
    <w:rsid w:val="002F6233"/>
    <w:rsid w:val="003000FC"/>
    <w:rsid w:val="00302E4A"/>
    <w:rsid w:val="00304E3A"/>
    <w:rsid w:val="00310642"/>
    <w:rsid w:val="00312EB5"/>
    <w:rsid w:val="003131B5"/>
    <w:rsid w:val="00314B18"/>
    <w:rsid w:val="0032529F"/>
    <w:rsid w:val="00340D44"/>
    <w:rsid w:val="0034104D"/>
    <w:rsid w:val="00346117"/>
    <w:rsid w:val="00361A07"/>
    <w:rsid w:val="003740EA"/>
    <w:rsid w:val="003743E1"/>
    <w:rsid w:val="00374992"/>
    <w:rsid w:val="00383071"/>
    <w:rsid w:val="003935C2"/>
    <w:rsid w:val="00393A4E"/>
    <w:rsid w:val="003A61D3"/>
    <w:rsid w:val="003C38CF"/>
    <w:rsid w:val="003D5EC0"/>
    <w:rsid w:val="003E0CC7"/>
    <w:rsid w:val="003E7F42"/>
    <w:rsid w:val="003F2E36"/>
    <w:rsid w:val="003F4059"/>
    <w:rsid w:val="0040260B"/>
    <w:rsid w:val="004143A2"/>
    <w:rsid w:val="0041631B"/>
    <w:rsid w:val="0043414A"/>
    <w:rsid w:val="00440B88"/>
    <w:rsid w:val="004678B6"/>
    <w:rsid w:val="00483145"/>
    <w:rsid w:val="004866A8"/>
    <w:rsid w:val="004909E3"/>
    <w:rsid w:val="00492C7F"/>
    <w:rsid w:val="004A10EB"/>
    <w:rsid w:val="004B5A4C"/>
    <w:rsid w:val="004C77B3"/>
    <w:rsid w:val="004F7701"/>
    <w:rsid w:val="00501CA4"/>
    <w:rsid w:val="0050221F"/>
    <w:rsid w:val="00512C65"/>
    <w:rsid w:val="00512E97"/>
    <w:rsid w:val="005246DD"/>
    <w:rsid w:val="005265B4"/>
    <w:rsid w:val="005458DA"/>
    <w:rsid w:val="005461A8"/>
    <w:rsid w:val="00546AE3"/>
    <w:rsid w:val="00547658"/>
    <w:rsid w:val="005623B2"/>
    <w:rsid w:val="00572BD2"/>
    <w:rsid w:val="00585BF5"/>
    <w:rsid w:val="00597E7E"/>
    <w:rsid w:val="005A529E"/>
    <w:rsid w:val="005B2AAB"/>
    <w:rsid w:val="005B366D"/>
    <w:rsid w:val="005B41A0"/>
    <w:rsid w:val="005B46EE"/>
    <w:rsid w:val="005D44D3"/>
    <w:rsid w:val="005D72B9"/>
    <w:rsid w:val="005E4834"/>
    <w:rsid w:val="005E544B"/>
    <w:rsid w:val="005E7541"/>
    <w:rsid w:val="005F3CE0"/>
    <w:rsid w:val="005F6D87"/>
    <w:rsid w:val="00611516"/>
    <w:rsid w:val="006145ED"/>
    <w:rsid w:val="0061623A"/>
    <w:rsid w:val="006272F9"/>
    <w:rsid w:val="006370D6"/>
    <w:rsid w:val="0063728D"/>
    <w:rsid w:val="0064123D"/>
    <w:rsid w:val="006429AD"/>
    <w:rsid w:val="0064640C"/>
    <w:rsid w:val="006468D7"/>
    <w:rsid w:val="00652977"/>
    <w:rsid w:val="006751BB"/>
    <w:rsid w:val="00675F48"/>
    <w:rsid w:val="00677E8E"/>
    <w:rsid w:val="0068267F"/>
    <w:rsid w:val="0068488B"/>
    <w:rsid w:val="00685D7A"/>
    <w:rsid w:val="00695A23"/>
    <w:rsid w:val="006973AF"/>
    <w:rsid w:val="006A290F"/>
    <w:rsid w:val="006B5AB2"/>
    <w:rsid w:val="006C64A7"/>
    <w:rsid w:val="006C79DE"/>
    <w:rsid w:val="006D2E20"/>
    <w:rsid w:val="006E32F1"/>
    <w:rsid w:val="006F48CB"/>
    <w:rsid w:val="006F5278"/>
    <w:rsid w:val="006F6B28"/>
    <w:rsid w:val="00722ABC"/>
    <w:rsid w:val="00722E58"/>
    <w:rsid w:val="00740565"/>
    <w:rsid w:val="007504F3"/>
    <w:rsid w:val="00752F3C"/>
    <w:rsid w:val="0076070D"/>
    <w:rsid w:val="00766C87"/>
    <w:rsid w:val="0077062F"/>
    <w:rsid w:val="0078578E"/>
    <w:rsid w:val="0079126E"/>
    <w:rsid w:val="007938D5"/>
    <w:rsid w:val="007A555B"/>
    <w:rsid w:val="007B0278"/>
    <w:rsid w:val="007B0D6C"/>
    <w:rsid w:val="007B2309"/>
    <w:rsid w:val="007C0A6E"/>
    <w:rsid w:val="007C3436"/>
    <w:rsid w:val="007C5090"/>
    <w:rsid w:val="007D43D6"/>
    <w:rsid w:val="007E340C"/>
    <w:rsid w:val="007F1279"/>
    <w:rsid w:val="008008E0"/>
    <w:rsid w:val="00810CD9"/>
    <w:rsid w:val="00814910"/>
    <w:rsid w:val="00820F98"/>
    <w:rsid w:val="00821141"/>
    <w:rsid w:val="00825C9E"/>
    <w:rsid w:val="008263AD"/>
    <w:rsid w:val="008269D0"/>
    <w:rsid w:val="00831411"/>
    <w:rsid w:val="0083424F"/>
    <w:rsid w:val="008563B4"/>
    <w:rsid w:val="008630D7"/>
    <w:rsid w:val="0087279D"/>
    <w:rsid w:val="00872A5B"/>
    <w:rsid w:val="008735A6"/>
    <w:rsid w:val="00882006"/>
    <w:rsid w:val="0088638C"/>
    <w:rsid w:val="00892485"/>
    <w:rsid w:val="008A3E40"/>
    <w:rsid w:val="008B5309"/>
    <w:rsid w:val="008C06D1"/>
    <w:rsid w:val="008C1A41"/>
    <w:rsid w:val="008C7BCA"/>
    <w:rsid w:val="008E4E03"/>
    <w:rsid w:val="008F6D0F"/>
    <w:rsid w:val="009069D9"/>
    <w:rsid w:val="009106EE"/>
    <w:rsid w:val="0091098A"/>
    <w:rsid w:val="00912C99"/>
    <w:rsid w:val="009339CC"/>
    <w:rsid w:val="00934911"/>
    <w:rsid w:val="00940796"/>
    <w:rsid w:val="0094622D"/>
    <w:rsid w:val="0095193E"/>
    <w:rsid w:val="009544EE"/>
    <w:rsid w:val="0095745A"/>
    <w:rsid w:val="0096511C"/>
    <w:rsid w:val="00970A2B"/>
    <w:rsid w:val="00972069"/>
    <w:rsid w:val="00981407"/>
    <w:rsid w:val="009928CC"/>
    <w:rsid w:val="009A7891"/>
    <w:rsid w:val="009B22ED"/>
    <w:rsid w:val="009B55DC"/>
    <w:rsid w:val="009D1D1A"/>
    <w:rsid w:val="009D6649"/>
    <w:rsid w:val="009E5C2B"/>
    <w:rsid w:val="009F2F3C"/>
    <w:rsid w:val="009F5A87"/>
    <w:rsid w:val="009F7036"/>
    <w:rsid w:val="00A0104E"/>
    <w:rsid w:val="00A052D9"/>
    <w:rsid w:val="00A05BEF"/>
    <w:rsid w:val="00A06F54"/>
    <w:rsid w:val="00A10C6F"/>
    <w:rsid w:val="00A119F7"/>
    <w:rsid w:val="00A14653"/>
    <w:rsid w:val="00A23BD5"/>
    <w:rsid w:val="00A42B09"/>
    <w:rsid w:val="00A5051C"/>
    <w:rsid w:val="00A50FA5"/>
    <w:rsid w:val="00A51F37"/>
    <w:rsid w:val="00A56066"/>
    <w:rsid w:val="00A62A0D"/>
    <w:rsid w:val="00A67BA2"/>
    <w:rsid w:val="00A742ED"/>
    <w:rsid w:val="00A77296"/>
    <w:rsid w:val="00A77C86"/>
    <w:rsid w:val="00AA6D30"/>
    <w:rsid w:val="00AB1BEE"/>
    <w:rsid w:val="00AB3DA9"/>
    <w:rsid w:val="00AB6353"/>
    <w:rsid w:val="00AC0691"/>
    <w:rsid w:val="00AD2290"/>
    <w:rsid w:val="00AE3658"/>
    <w:rsid w:val="00AE4B0B"/>
    <w:rsid w:val="00AE5AFC"/>
    <w:rsid w:val="00AF10D9"/>
    <w:rsid w:val="00AF316F"/>
    <w:rsid w:val="00B049ED"/>
    <w:rsid w:val="00B106B4"/>
    <w:rsid w:val="00B1073A"/>
    <w:rsid w:val="00B1441E"/>
    <w:rsid w:val="00B14F17"/>
    <w:rsid w:val="00B204D1"/>
    <w:rsid w:val="00B30810"/>
    <w:rsid w:val="00B50739"/>
    <w:rsid w:val="00B5210B"/>
    <w:rsid w:val="00B5415C"/>
    <w:rsid w:val="00B62CB0"/>
    <w:rsid w:val="00B71816"/>
    <w:rsid w:val="00B73794"/>
    <w:rsid w:val="00B74D9E"/>
    <w:rsid w:val="00B75032"/>
    <w:rsid w:val="00B75933"/>
    <w:rsid w:val="00B77069"/>
    <w:rsid w:val="00B86DB8"/>
    <w:rsid w:val="00BA1E44"/>
    <w:rsid w:val="00BA3C23"/>
    <w:rsid w:val="00BA4AC5"/>
    <w:rsid w:val="00BA55F4"/>
    <w:rsid w:val="00BA6C04"/>
    <w:rsid w:val="00BB07BC"/>
    <w:rsid w:val="00BE7634"/>
    <w:rsid w:val="00BF1D8B"/>
    <w:rsid w:val="00BF2167"/>
    <w:rsid w:val="00C02F1E"/>
    <w:rsid w:val="00C144D7"/>
    <w:rsid w:val="00C154BA"/>
    <w:rsid w:val="00C32B76"/>
    <w:rsid w:val="00C42ECF"/>
    <w:rsid w:val="00C452CD"/>
    <w:rsid w:val="00C45A2C"/>
    <w:rsid w:val="00C50520"/>
    <w:rsid w:val="00C83818"/>
    <w:rsid w:val="00C8395D"/>
    <w:rsid w:val="00C84415"/>
    <w:rsid w:val="00C85E5F"/>
    <w:rsid w:val="00C903B9"/>
    <w:rsid w:val="00CA446A"/>
    <w:rsid w:val="00CC7171"/>
    <w:rsid w:val="00CC7CC8"/>
    <w:rsid w:val="00CD409C"/>
    <w:rsid w:val="00CD65BC"/>
    <w:rsid w:val="00CD66D4"/>
    <w:rsid w:val="00CE05E7"/>
    <w:rsid w:val="00CE1C76"/>
    <w:rsid w:val="00CE49CE"/>
    <w:rsid w:val="00CE5A29"/>
    <w:rsid w:val="00CF21D4"/>
    <w:rsid w:val="00CF633C"/>
    <w:rsid w:val="00D03468"/>
    <w:rsid w:val="00D047F6"/>
    <w:rsid w:val="00D24F4F"/>
    <w:rsid w:val="00D33177"/>
    <w:rsid w:val="00D470CE"/>
    <w:rsid w:val="00D53EF3"/>
    <w:rsid w:val="00D64A9B"/>
    <w:rsid w:val="00D64F6E"/>
    <w:rsid w:val="00D67914"/>
    <w:rsid w:val="00D7641F"/>
    <w:rsid w:val="00D816B8"/>
    <w:rsid w:val="00D84559"/>
    <w:rsid w:val="00DB324C"/>
    <w:rsid w:val="00DB5583"/>
    <w:rsid w:val="00DB7095"/>
    <w:rsid w:val="00DC5F3B"/>
    <w:rsid w:val="00DC6597"/>
    <w:rsid w:val="00DE4D58"/>
    <w:rsid w:val="00DF050A"/>
    <w:rsid w:val="00DF29B9"/>
    <w:rsid w:val="00DF44B3"/>
    <w:rsid w:val="00DF626B"/>
    <w:rsid w:val="00DF69D8"/>
    <w:rsid w:val="00E028D8"/>
    <w:rsid w:val="00E0352D"/>
    <w:rsid w:val="00E0623F"/>
    <w:rsid w:val="00E07D70"/>
    <w:rsid w:val="00E12C15"/>
    <w:rsid w:val="00E22307"/>
    <w:rsid w:val="00E248A5"/>
    <w:rsid w:val="00E2633F"/>
    <w:rsid w:val="00E26E93"/>
    <w:rsid w:val="00E30D42"/>
    <w:rsid w:val="00E37257"/>
    <w:rsid w:val="00E4315F"/>
    <w:rsid w:val="00E54615"/>
    <w:rsid w:val="00E56241"/>
    <w:rsid w:val="00E61328"/>
    <w:rsid w:val="00E66F64"/>
    <w:rsid w:val="00E70429"/>
    <w:rsid w:val="00E84E63"/>
    <w:rsid w:val="00E91DAB"/>
    <w:rsid w:val="00E96442"/>
    <w:rsid w:val="00E96DC4"/>
    <w:rsid w:val="00EA2D34"/>
    <w:rsid w:val="00EA59C7"/>
    <w:rsid w:val="00EB46AA"/>
    <w:rsid w:val="00EC408D"/>
    <w:rsid w:val="00EC6899"/>
    <w:rsid w:val="00ED106F"/>
    <w:rsid w:val="00ED3DF2"/>
    <w:rsid w:val="00ED536A"/>
    <w:rsid w:val="00ED7502"/>
    <w:rsid w:val="00ED7B8F"/>
    <w:rsid w:val="00EE3115"/>
    <w:rsid w:val="00EF4473"/>
    <w:rsid w:val="00F00328"/>
    <w:rsid w:val="00F004FE"/>
    <w:rsid w:val="00F07BBF"/>
    <w:rsid w:val="00F163A9"/>
    <w:rsid w:val="00F16DE9"/>
    <w:rsid w:val="00F26FEA"/>
    <w:rsid w:val="00F275E2"/>
    <w:rsid w:val="00F31E99"/>
    <w:rsid w:val="00F51B57"/>
    <w:rsid w:val="00F52D9A"/>
    <w:rsid w:val="00F56F6C"/>
    <w:rsid w:val="00F61358"/>
    <w:rsid w:val="00F622E3"/>
    <w:rsid w:val="00F77BF7"/>
    <w:rsid w:val="00F8002E"/>
    <w:rsid w:val="00F82899"/>
    <w:rsid w:val="00F84F53"/>
    <w:rsid w:val="00F93BBE"/>
    <w:rsid w:val="00F95015"/>
    <w:rsid w:val="00F95922"/>
    <w:rsid w:val="00F97B2C"/>
    <w:rsid w:val="00F97E5D"/>
    <w:rsid w:val="00FA19B9"/>
    <w:rsid w:val="00FA7471"/>
    <w:rsid w:val="00FB0F11"/>
    <w:rsid w:val="00FC0D33"/>
    <w:rsid w:val="00FC134F"/>
    <w:rsid w:val="00FD1A48"/>
    <w:rsid w:val="00FD2EE6"/>
    <w:rsid w:val="00FD4CDC"/>
    <w:rsid w:val="00FD68DC"/>
    <w:rsid w:val="00FE030A"/>
    <w:rsid w:val="00FF25D5"/>
    <w:rsid w:val="00FF6A7A"/>
    <w:rsid w:val="07D960DD"/>
    <w:rsid w:val="08541C94"/>
    <w:rsid w:val="13C75638"/>
    <w:rsid w:val="198151EC"/>
    <w:rsid w:val="1BAA0D4F"/>
    <w:rsid w:val="79DA2EF4"/>
    <w:rsid w:val="7B9D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20"/>
    <w:qFormat/>
    <w:uiPriority w:val="0"/>
    <w:rPr>
      <w:rFonts w:ascii="宋体"/>
      <w:sz w:val="18"/>
      <w:szCs w:val="18"/>
    </w:rPr>
  </w:style>
  <w:style w:type="paragraph" w:styleId="4">
    <w:name w:val="annotation text"/>
    <w:basedOn w:val="1"/>
    <w:link w:val="18"/>
    <w:unhideWhenUsed/>
    <w:qFormat/>
    <w:uiPriority w:val="99"/>
    <w:pPr>
      <w:jc w:val="left"/>
    </w:pPr>
  </w:style>
  <w:style w:type="paragraph" w:styleId="5">
    <w:name w:val="Balloon Text"/>
    <w:basedOn w:val="1"/>
    <w:link w:val="19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annotation subject"/>
    <w:basedOn w:val="4"/>
    <w:next w:val="4"/>
    <w:link w:val="21"/>
    <w:qFormat/>
    <w:uiPriority w:val="0"/>
    <w:rPr>
      <w:b/>
      <w:bCs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annotation reference"/>
    <w:unhideWhenUsed/>
    <w:qFormat/>
    <w:uiPriority w:val="99"/>
    <w:rPr>
      <w:sz w:val="21"/>
      <w:szCs w:val="21"/>
    </w:rPr>
  </w:style>
  <w:style w:type="character" w:customStyle="1" w:styleId="14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6"/>
    <w:qFormat/>
    <w:uiPriority w:val="0"/>
    <w:rPr>
      <w:kern w:val="2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ascii="Myriad Pro" w:hAnsi="Myriad Pro" w:eastAsia="Myriad Pro" w:cs="Myriad Pro"/>
      <w:color w:val="000000"/>
      <w:sz w:val="24"/>
      <w:szCs w:val="24"/>
      <w:lang w:val="en-US" w:eastAsia="zh-CN" w:bidi="ar-SA"/>
    </w:rPr>
  </w:style>
  <w:style w:type="character" w:customStyle="1" w:styleId="18">
    <w:name w:val="批注文字 字符"/>
    <w:link w:val="4"/>
    <w:qFormat/>
    <w:uiPriority w:val="99"/>
    <w:rPr>
      <w:kern w:val="2"/>
      <w:sz w:val="21"/>
      <w:szCs w:val="24"/>
    </w:rPr>
  </w:style>
  <w:style w:type="character" w:customStyle="1" w:styleId="19">
    <w:name w:val="批注框文本 字符"/>
    <w:link w:val="5"/>
    <w:qFormat/>
    <w:uiPriority w:val="0"/>
    <w:rPr>
      <w:kern w:val="2"/>
      <w:sz w:val="18"/>
      <w:szCs w:val="18"/>
    </w:rPr>
  </w:style>
  <w:style w:type="character" w:customStyle="1" w:styleId="20">
    <w:name w:val="文档结构图 字符"/>
    <w:basedOn w:val="12"/>
    <w:link w:val="3"/>
    <w:qFormat/>
    <w:uiPriority w:val="0"/>
    <w:rPr>
      <w:rFonts w:ascii="宋体"/>
      <w:kern w:val="2"/>
      <w:sz w:val="18"/>
      <w:szCs w:val="18"/>
    </w:rPr>
  </w:style>
  <w:style w:type="character" w:customStyle="1" w:styleId="21">
    <w:name w:val="批注主题 字符"/>
    <w:basedOn w:val="18"/>
    <w:link w:val="9"/>
    <w:qFormat/>
    <w:uiPriority w:val="0"/>
    <w:rPr>
      <w:b/>
      <w:bCs/>
      <w:kern w:val="2"/>
      <w:sz w:val="21"/>
      <w:szCs w:val="24"/>
    </w:rPr>
  </w:style>
  <w:style w:type="character" w:customStyle="1" w:styleId="22">
    <w:name w:val="A3"/>
    <w:qFormat/>
    <w:uiPriority w:val="99"/>
    <w:rPr>
      <w:rFonts w:cs="FZLanTingHei-R-GBK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CFBF83-0834-4B99-BB54-355BE1264E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mr</Company>
  <Pages>3</Pages>
  <Words>1028</Words>
  <Characters>1183</Characters>
  <Lines>10</Lines>
  <Paragraphs>2</Paragraphs>
  <TotalTime>1</TotalTime>
  <ScaleCrop>false</ScaleCrop>
  <LinksUpToDate>false</LinksUpToDate>
  <CharactersWithSpaces>1184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2022-07-29T08:25:00Z</dcterms:created>
  <dc:creator>50212362</dc:creator>
  <cp:lastModifiedBy>Administrator</cp:lastModifiedBy>
  <dcterms:modified xsi:type="dcterms:W3CDTF">2024-11-19T08:35:12Z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6F7C64DAC690406A8590EBBC9C56315C_13</vt:lpwstr>
  </property>
</Properties>
</file>