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B8859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1446" w:firstLineChars="400"/>
        <w:jc w:val="left"/>
        <w:textAlignment w:val="auto"/>
        <w:rPr>
          <w:rFonts w:hint="eastAsia" w:ascii="宋体" w:hAnsi="宋体" w:eastAsia="宋体" w:cs="宋体"/>
          <w:b/>
          <w:bCs/>
          <w:sz w:val="36"/>
          <w:szCs w:val="36"/>
          <w:lang w:val="en-US" w:eastAsia="zh-CN"/>
        </w:rPr>
      </w:pPr>
      <w:bookmarkStart w:id="0" w:name="_GoBack"/>
      <w:bookmarkEnd w:id="0"/>
      <w:r>
        <w:rPr>
          <w:rFonts w:hint="eastAsia" w:ascii="仿宋" w:hAnsi="仿宋" w:eastAsia="仿宋" w:cs="仿宋"/>
          <w:b/>
          <w:bCs/>
          <w:sz w:val="36"/>
          <w:szCs w:val="36"/>
          <w:lang w:val="en-US" w:eastAsia="zh-CN"/>
        </w:rPr>
        <w:t>附件1、</w:t>
      </w:r>
      <w:r>
        <w:rPr>
          <w:rFonts w:hint="eastAsia" w:ascii="宋体" w:hAnsi="宋体" w:eastAsia="宋体" w:cs="宋体"/>
          <w:b/>
          <w:bCs/>
          <w:sz w:val="36"/>
          <w:szCs w:val="36"/>
          <w:lang w:val="en-US" w:eastAsia="zh-CN"/>
        </w:rPr>
        <w:t>麻醉监护仪技术参数</w:t>
      </w:r>
    </w:p>
    <w:p w14:paraId="06C7F9E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1、监护仪结构：</w:t>
      </w:r>
    </w:p>
    <w:p w14:paraId="47CFC01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1.1、模块化插件式床边监护仪，主机、显示屏和插件槽一体化设计，主机插槽数≥</w:t>
      </w:r>
      <w:r>
        <w:rPr>
          <w:rFonts w:hint="default" w:ascii="仿宋" w:hAnsi="仿宋" w:eastAsia="仿宋" w:cs="仿宋"/>
          <w:b/>
          <w:bCs/>
          <w:sz w:val="30"/>
          <w:szCs w:val="30"/>
          <w:lang w:val="en-US" w:eastAsia="zh-CN"/>
        </w:rPr>
        <w:t>6</w:t>
      </w:r>
      <w:r>
        <w:rPr>
          <w:rFonts w:hint="eastAsia" w:ascii="仿宋" w:hAnsi="仿宋" w:eastAsia="仿宋" w:cs="仿宋"/>
          <w:b/>
          <w:bCs/>
          <w:sz w:val="30"/>
          <w:szCs w:val="30"/>
          <w:lang w:val="en-US" w:eastAsia="zh-CN"/>
        </w:rPr>
        <w:t>个</w:t>
      </w:r>
    </w:p>
    <w:p w14:paraId="40D0FB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1.2、</w:t>
      </w:r>
      <w:r>
        <w:rPr>
          <w:rFonts w:hint="eastAsia" w:ascii="仿宋" w:hAnsi="仿宋" w:eastAsia="仿宋" w:cs="仿宋"/>
          <w:b/>
          <w:bCs/>
          <w:sz w:val="30"/>
          <w:szCs w:val="30"/>
          <w:lang w:val="en-US" w:eastAsia="zh-CN"/>
        </w:rPr>
        <w:t>监护仪主机每个槽位均具备插件模块红外通讯接口以及金属硬件通讯接口（非供电接口），保证模块通讯速率及稳定性</w:t>
      </w:r>
    </w:p>
    <w:p w14:paraId="43BDE4F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w:t>
      </w:r>
      <w:r>
        <w:rPr>
          <w:rFonts w:hint="eastAsia" w:ascii="仿宋" w:hAnsi="仿宋" w:eastAsia="仿宋" w:cs="仿宋"/>
          <w:b/>
          <w:bCs/>
          <w:sz w:val="30"/>
          <w:szCs w:val="30"/>
          <w:lang w:val="en-US" w:eastAsia="zh-CN"/>
        </w:rPr>
        <w:t>1.3、≥</w:t>
      </w:r>
      <w:r>
        <w:rPr>
          <w:rFonts w:hint="default" w:ascii="仿宋" w:hAnsi="仿宋" w:eastAsia="仿宋" w:cs="仿宋"/>
          <w:b/>
          <w:bCs/>
          <w:sz w:val="30"/>
          <w:szCs w:val="30"/>
          <w:lang w:val="en-US" w:eastAsia="zh-CN"/>
        </w:rPr>
        <w:t>15.5</w:t>
      </w:r>
      <w:r>
        <w:rPr>
          <w:rFonts w:hint="eastAsia" w:ascii="仿宋" w:hAnsi="仿宋" w:eastAsia="仿宋" w:cs="仿宋"/>
          <w:b/>
          <w:bCs/>
          <w:sz w:val="30"/>
          <w:szCs w:val="30"/>
          <w:lang w:val="en-US" w:eastAsia="zh-CN"/>
        </w:rPr>
        <w:t>英寸彩色电容触摸屏，高分辨率≥</w:t>
      </w:r>
      <w:r>
        <w:rPr>
          <w:rFonts w:hint="default" w:ascii="仿宋" w:hAnsi="仿宋" w:eastAsia="仿宋" w:cs="仿宋"/>
          <w:b/>
          <w:bCs/>
          <w:sz w:val="30"/>
          <w:szCs w:val="30"/>
          <w:lang w:val="en-US" w:eastAsia="zh-CN"/>
        </w:rPr>
        <w:t>1920×1080</w:t>
      </w:r>
      <w:r>
        <w:rPr>
          <w:rFonts w:hint="eastAsia" w:ascii="仿宋" w:hAnsi="仿宋" w:eastAsia="仿宋" w:cs="仿宋"/>
          <w:b/>
          <w:bCs/>
          <w:sz w:val="30"/>
          <w:szCs w:val="30"/>
          <w:lang w:val="en-US" w:eastAsia="zh-CN"/>
        </w:rPr>
        <w:t>像素，≥</w:t>
      </w:r>
      <w:r>
        <w:rPr>
          <w:rFonts w:hint="default" w:ascii="仿宋" w:hAnsi="仿宋" w:eastAsia="仿宋" w:cs="仿宋"/>
          <w:b/>
          <w:bCs/>
          <w:sz w:val="30"/>
          <w:szCs w:val="30"/>
          <w:lang w:val="en-US" w:eastAsia="zh-CN"/>
        </w:rPr>
        <w:t>10</w:t>
      </w:r>
      <w:r>
        <w:rPr>
          <w:rFonts w:hint="eastAsia" w:ascii="仿宋" w:hAnsi="仿宋" w:eastAsia="仿宋" w:cs="仿宋"/>
          <w:b/>
          <w:bCs/>
          <w:sz w:val="30"/>
          <w:szCs w:val="30"/>
          <w:lang w:val="en-US" w:eastAsia="zh-CN"/>
        </w:rPr>
        <w:t>通道显示，显示屏亮度自动调节，屏幕支持手势滑动操作，支持穿戴医用防护手套操作</w:t>
      </w:r>
    </w:p>
    <w:p w14:paraId="4D8E23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1.4、配置≥</w:t>
      </w:r>
      <w:r>
        <w:rPr>
          <w:rFonts w:hint="default" w:ascii="仿宋" w:hAnsi="仿宋" w:eastAsia="仿宋" w:cs="仿宋"/>
          <w:b/>
          <w:bCs/>
          <w:sz w:val="30"/>
          <w:szCs w:val="30"/>
          <w:lang w:val="en-US" w:eastAsia="zh-CN"/>
        </w:rPr>
        <w:t>4</w:t>
      </w:r>
      <w:r>
        <w:rPr>
          <w:rFonts w:hint="eastAsia" w:ascii="仿宋" w:hAnsi="仿宋" w:eastAsia="仿宋" w:cs="仿宋"/>
          <w:b/>
          <w:bCs/>
          <w:sz w:val="30"/>
          <w:szCs w:val="30"/>
          <w:lang w:val="en-US" w:eastAsia="zh-CN"/>
        </w:rPr>
        <w:t>个</w:t>
      </w:r>
      <w:r>
        <w:rPr>
          <w:rFonts w:hint="default" w:ascii="仿宋" w:hAnsi="仿宋" w:eastAsia="仿宋" w:cs="仿宋"/>
          <w:b/>
          <w:bCs/>
          <w:sz w:val="30"/>
          <w:szCs w:val="30"/>
          <w:lang w:val="en-US" w:eastAsia="zh-CN"/>
        </w:rPr>
        <w:t>USB</w:t>
      </w:r>
      <w:r>
        <w:rPr>
          <w:rFonts w:hint="eastAsia" w:ascii="仿宋" w:hAnsi="仿宋" w:eastAsia="仿宋" w:cs="仿宋"/>
          <w:b/>
          <w:bCs/>
          <w:sz w:val="30"/>
          <w:szCs w:val="30"/>
          <w:lang w:val="en-US" w:eastAsia="zh-CN"/>
        </w:rPr>
        <w:t>接口，支持连接存储介质、鼠标、键盘、条码扫描枪等</w:t>
      </w:r>
      <w:r>
        <w:rPr>
          <w:rFonts w:hint="default" w:ascii="仿宋" w:hAnsi="仿宋" w:eastAsia="仿宋" w:cs="仿宋"/>
          <w:b/>
          <w:bCs/>
          <w:sz w:val="30"/>
          <w:szCs w:val="30"/>
          <w:lang w:val="en-US" w:eastAsia="zh-CN"/>
        </w:rPr>
        <w:t>USB</w:t>
      </w:r>
      <w:r>
        <w:rPr>
          <w:rFonts w:hint="eastAsia" w:ascii="仿宋" w:hAnsi="仿宋" w:eastAsia="仿宋" w:cs="仿宋"/>
          <w:b/>
          <w:bCs/>
          <w:sz w:val="30"/>
          <w:szCs w:val="30"/>
          <w:lang w:val="en-US" w:eastAsia="zh-CN"/>
        </w:rPr>
        <w:t>设备</w:t>
      </w:r>
    </w:p>
    <w:p w14:paraId="4BAB32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1.5、支持不少于</w:t>
      </w:r>
      <w:r>
        <w:rPr>
          <w:rFonts w:hint="default" w:ascii="仿宋" w:hAnsi="仿宋" w:eastAsia="仿宋" w:cs="仿宋"/>
          <w:b/>
          <w:bCs/>
          <w:sz w:val="30"/>
          <w:szCs w:val="30"/>
          <w:lang w:val="en-US" w:eastAsia="zh-CN"/>
        </w:rPr>
        <w:t>38</w:t>
      </w:r>
      <w:r>
        <w:rPr>
          <w:rFonts w:hint="eastAsia" w:ascii="仿宋" w:hAnsi="仿宋" w:eastAsia="仿宋" w:cs="仿宋"/>
          <w:b/>
          <w:bCs/>
          <w:sz w:val="30"/>
          <w:szCs w:val="30"/>
          <w:lang w:val="en-US" w:eastAsia="zh-CN"/>
        </w:rPr>
        <w:t>种清洁消毒剂</w:t>
      </w:r>
    </w:p>
    <w:p w14:paraId="1A2B2B3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w:t>
      </w:r>
      <w:r>
        <w:rPr>
          <w:rFonts w:hint="eastAsia" w:ascii="仿宋" w:hAnsi="仿宋" w:eastAsia="仿宋" w:cs="仿宋"/>
          <w:b/>
          <w:bCs/>
          <w:sz w:val="30"/>
          <w:szCs w:val="30"/>
          <w:lang w:val="en-US" w:eastAsia="zh-CN"/>
        </w:rPr>
        <w:t>监测参数：</w:t>
      </w:r>
    </w:p>
    <w:p w14:paraId="414BEA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*2.1、支持心电，呼吸，心率，无创血压，血氧饱和度，脉搏，双通道有创血压，麻醉气体和脑电双频指数监测功能，支持房颤及室上性心律失常分析功能，室上性心动过速。</w:t>
      </w:r>
    </w:p>
    <w:p w14:paraId="706B61E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2.2、</w:t>
      </w:r>
      <w:r>
        <w:rPr>
          <w:rFonts w:hint="default" w:ascii="仿宋" w:hAnsi="仿宋" w:eastAsia="仿宋" w:cs="仿宋"/>
          <w:b/>
          <w:bCs/>
          <w:sz w:val="30"/>
          <w:szCs w:val="30"/>
          <w:lang w:val="en-US" w:eastAsia="zh-CN"/>
        </w:rPr>
        <w:t>ECG</w:t>
      </w:r>
      <w:r>
        <w:rPr>
          <w:rFonts w:hint="eastAsia" w:ascii="仿宋" w:hAnsi="仿宋" w:eastAsia="仿宋" w:cs="仿宋"/>
          <w:b/>
          <w:bCs/>
          <w:sz w:val="30"/>
          <w:szCs w:val="30"/>
          <w:lang w:val="en-US" w:eastAsia="zh-CN"/>
        </w:rPr>
        <w:t>支持</w:t>
      </w:r>
      <w:r>
        <w:rPr>
          <w:rFonts w:hint="default" w:ascii="仿宋" w:hAnsi="仿宋" w:eastAsia="仿宋" w:cs="仿宋"/>
          <w:b/>
          <w:bCs/>
          <w:sz w:val="30"/>
          <w:szCs w:val="30"/>
          <w:lang w:val="en-US" w:eastAsia="zh-CN"/>
        </w:rPr>
        <w:t>3/5</w:t>
      </w:r>
      <w:r>
        <w:rPr>
          <w:rFonts w:hint="eastAsia" w:ascii="仿宋" w:hAnsi="仿宋" w:eastAsia="仿宋" w:cs="仿宋"/>
          <w:b/>
          <w:bCs/>
          <w:sz w:val="30"/>
          <w:szCs w:val="30"/>
          <w:lang w:val="en-US" w:eastAsia="zh-CN"/>
        </w:rPr>
        <w:t>导心电监测。</w:t>
      </w:r>
    </w:p>
    <w:p w14:paraId="7AD5B6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2.3、支持≥</w:t>
      </w:r>
      <w:r>
        <w:rPr>
          <w:rFonts w:hint="default" w:ascii="仿宋" w:hAnsi="仿宋" w:eastAsia="仿宋" w:cs="仿宋"/>
          <w:b/>
          <w:bCs/>
          <w:sz w:val="30"/>
          <w:szCs w:val="30"/>
          <w:lang w:val="en-US" w:eastAsia="zh-CN"/>
        </w:rPr>
        <w:t>27</w:t>
      </w:r>
      <w:r>
        <w:rPr>
          <w:rFonts w:hint="eastAsia" w:ascii="仿宋" w:hAnsi="仿宋" w:eastAsia="仿宋" w:cs="仿宋"/>
          <w:b/>
          <w:bCs/>
          <w:sz w:val="30"/>
          <w:szCs w:val="30"/>
          <w:lang w:val="en-US" w:eastAsia="zh-CN"/>
        </w:rPr>
        <w:t>种实时心律失常分析</w:t>
      </w:r>
    </w:p>
    <w:p w14:paraId="1F53BF9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*2.4、</w:t>
      </w:r>
      <w:r>
        <w:rPr>
          <w:rFonts w:hint="eastAsia" w:ascii="仿宋" w:hAnsi="仿宋" w:eastAsia="仿宋" w:cs="仿宋"/>
          <w:b/>
          <w:bCs/>
          <w:sz w:val="30"/>
          <w:szCs w:val="30"/>
          <w:lang w:val="en-US" w:eastAsia="zh-CN"/>
        </w:rPr>
        <w:t>支持≥</w:t>
      </w:r>
      <w:r>
        <w:rPr>
          <w:rFonts w:hint="default" w:ascii="仿宋" w:hAnsi="仿宋" w:eastAsia="仿宋" w:cs="仿宋"/>
          <w:b/>
          <w:bCs/>
          <w:sz w:val="30"/>
          <w:szCs w:val="30"/>
          <w:lang w:val="en-US" w:eastAsia="zh-CN"/>
        </w:rPr>
        <w:t>3</w:t>
      </w:r>
      <w:r>
        <w:rPr>
          <w:rFonts w:hint="eastAsia" w:ascii="仿宋" w:hAnsi="仿宋" w:eastAsia="仿宋" w:cs="仿宋"/>
          <w:b/>
          <w:bCs/>
          <w:sz w:val="30"/>
          <w:szCs w:val="30"/>
          <w:lang w:val="en-US" w:eastAsia="zh-CN"/>
        </w:rPr>
        <w:t>通道心电波形同步分析，可进行多导心电分析</w:t>
      </w:r>
    </w:p>
    <w:p w14:paraId="495C5D0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2.5、提供</w:t>
      </w:r>
      <w:r>
        <w:rPr>
          <w:rFonts w:hint="default" w:ascii="仿宋" w:hAnsi="仿宋" w:eastAsia="仿宋" w:cs="仿宋"/>
          <w:b/>
          <w:bCs/>
          <w:sz w:val="30"/>
          <w:szCs w:val="30"/>
          <w:lang w:val="en-US" w:eastAsia="zh-CN"/>
        </w:rPr>
        <w:t>ST</w:t>
      </w:r>
      <w:r>
        <w:rPr>
          <w:rFonts w:hint="eastAsia" w:ascii="仿宋" w:hAnsi="仿宋" w:eastAsia="仿宋" w:cs="仿宋"/>
          <w:b/>
          <w:bCs/>
          <w:sz w:val="30"/>
          <w:szCs w:val="30"/>
          <w:lang w:val="en-US" w:eastAsia="zh-CN"/>
        </w:rPr>
        <w:t>段分析功能，适用于成人，小儿和新生儿</w:t>
      </w:r>
    </w:p>
    <w:p w14:paraId="7A6464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2.6、支持在专门的窗口中分组显示心脏前壁，下壁和侧壁的</w:t>
      </w:r>
      <w:r>
        <w:rPr>
          <w:rFonts w:hint="default" w:ascii="仿宋" w:hAnsi="仿宋" w:eastAsia="仿宋" w:cs="仿宋"/>
          <w:b/>
          <w:bCs/>
          <w:sz w:val="30"/>
          <w:szCs w:val="30"/>
          <w:lang w:val="en-US" w:eastAsia="zh-CN"/>
        </w:rPr>
        <w:t>ST</w:t>
      </w:r>
      <w:r>
        <w:rPr>
          <w:rFonts w:hint="eastAsia" w:ascii="仿宋" w:hAnsi="仿宋" w:eastAsia="仿宋" w:cs="仿宋"/>
          <w:b/>
          <w:bCs/>
          <w:sz w:val="30"/>
          <w:szCs w:val="30"/>
          <w:lang w:val="en-US" w:eastAsia="zh-CN"/>
        </w:rPr>
        <w:t xml:space="preserve">   </w:t>
      </w:r>
    </w:p>
    <w:p w14:paraId="79257D2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602" w:firstLine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实时片段和参考片段</w:t>
      </w:r>
    </w:p>
    <w:p w14:paraId="368447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2.7、支持</w:t>
      </w:r>
      <w:r>
        <w:rPr>
          <w:rFonts w:hint="default" w:ascii="仿宋" w:hAnsi="仿宋" w:eastAsia="仿宋" w:cs="仿宋"/>
          <w:b/>
          <w:bCs/>
          <w:sz w:val="30"/>
          <w:szCs w:val="30"/>
          <w:lang w:val="en-US" w:eastAsia="zh-CN"/>
        </w:rPr>
        <w:t>RR</w:t>
      </w:r>
      <w:r>
        <w:rPr>
          <w:rFonts w:hint="eastAsia" w:ascii="仿宋" w:hAnsi="仿宋" w:eastAsia="仿宋" w:cs="仿宋"/>
          <w:b/>
          <w:bCs/>
          <w:sz w:val="30"/>
          <w:szCs w:val="30"/>
          <w:lang w:val="en-US" w:eastAsia="zh-CN"/>
        </w:rPr>
        <w:t>呼吸率测量，测量范围：</w:t>
      </w:r>
      <w:r>
        <w:rPr>
          <w:rFonts w:hint="default" w:ascii="仿宋" w:hAnsi="仿宋" w:eastAsia="仿宋" w:cs="仿宋"/>
          <w:b/>
          <w:bCs/>
          <w:sz w:val="30"/>
          <w:szCs w:val="30"/>
          <w:lang w:val="en-US" w:eastAsia="zh-CN"/>
        </w:rPr>
        <w:t>1</w:t>
      </w:r>
      <w:r>
        <w:rPr>
          <w:rFonts w:hint="eastAsia" w:ascii="仿宋" w:hAnsi="仿宋" w:eastAsia="仿宋" w:cs="仿宋"/>
          <w:b/>
          <w:bCs/>
          <w:sz w:val="30"/>
          <w:szCs w:val="30"/>
          <w:lang w:val="en-US" w:eastAsia="zh-CN"/>
        </w:rPr>
        <w:t>～</w:t>
      </w:r>
      <w:r>
        <w:rPr>
          <w:rFonts w:hint="default" w:ascii="仿宋" w:hAnsi="仿宋" w:eastAsia="仿宋" w:cs="仿宋"/>
          <w:b/>
          <w:bCs/>
          <w:sz w:val="30"/>
          <w:szCs w:val="30"/>
          <w:lang w:val="en-US" w:eastAsia="zh-CN"/>
        </w:rPr>
        <w:t>200rpm</w:t>
      </w:r>
    </w:p>
    <w:p w14:paraId="6618DBC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2.8、具有</w:t>
      </w:r>
      <w:r>
        <w:rPr>
          <w:rFonts w:hint="default" w:ascii="仿宋" w:hAnsi="仿宋" w:eastAsia="仿宋" w:cs="仿宋"/>
          <w:b/>
          <w:bCs/>
          <w:sz w:val="30"/>
          <w:szCs w:val="30"/>
          <w:lang w:val="en-US" w:eastAsia="zh-CN"/>
        </w:rPr>
        <w:t>QT/QTc</w:t>
      </w:r>
      <w:r>
        <w:rPr>
          <w:rFonts w:hint="eastAsia" w:ascii="仿宋" w:hAnsi="仿宋" w:eastAsia="仿宋" w:cs="仿宋"/>
          <w:b/>
          <w:bCs/>
          <w:sz w:val="30"/>
          <w:szCs w:val="30"/>
          <w:lang w:val="en-US" w:eastAsia="zh-CN"/>
        </w:rPr>
        <w:t>实时连续测量功能，提供</w:t>
      </w:r>
      <w:r>
        <w:rPr>
          <w:rFonts w:hint="default" w:ascii="仿宋" w:hAnsi="仿宋" w:eastAsia="仿宋" w:cs="仿宋"/>
          <w:b/>
          <w:bCs/>
          <w:sz w:val="30"/>
          <w:szCs w:val="30"/>
          <w:lang w:val="en-US" w:eastAsia="zh-CN"/>
        </w:rPr>
        <w:t>QT</w:t>
      </w:r>
      <w:r>
        <w:rPr>
          <w:rFonts w:hint="eastAsia" w:ascii="仿宋" w:hAnsi="仿宋" w:eastAsia="仿宋" w:cs="仿宋"/>
          <w:b/>
          <w:bCs/>
          <w:sz w:val="30"/>
          <w:szCs w:val="30"/>
          <w:lang w:val="en-US" w:eastAsia="zh-CN"/>
        </w:rPr>
        <w:t>，</w:t>
      </w:r>
      <w:r>
        <w:rPr>
          <w:rFonts w:hint="default" w:ascii="仿宋" w:hAnsi="仿宋" w:eastAsia="仿宋" w:cs="仿宋"/>
          <w:b/>
          <w:bCs/>
          <w:sz w:val="30"/>
          <w:szCs w:val="30"/>
          <w:lang w:val="en-US" w:eastAsia="zh-CN"/>
        </w:rPr>
        <w:t>QTc</w:t>
      </w:r>
      <w:r>
        <w:rPr>
          <w:rFonts w:hint="eastAsia" w:ascii="仿宋" w:hAnsi="仿宋" w:eastAsia="仿宋" w:cs="仿宋"/>
          <w:b/>
          <w:bCs/>
          <w:sz w:val="30"/>
          <w:szCs w:val="30"/>
          <w:lang w:val="en-US" w:eastAsia="zh-CN"/>
        </w:rPr>
        <w:t>和</w:t>
      </w:r>
      <w:r>
        <w:rPr>
          <w:rFonts w:hint="default" w:ascii="仿宋" w:hAnsi="仿宋" w:eastAsia="仿宋" w:cs="仿宋"/>
          <w:b/>
          <w:bCs/>
          <w:sz w:val="30"/>
          <w:szCs w:val="30"/>
          <w:lang w:val="en-US" w:eastAsia="zh-CN"/>
        </w:rPr>
        <w:t>ΔQTc</w:t>
      </w:r>
      <w:r>
        <w:rPr>
          <w:rFonts w:hint="eastAsia" w:ascii="仿宋" w:hAnsi="仿宋" w:eastAsia="仿宋" w:cs="仿宋"/>
          <w:b/>
          <w:bCs/>
          <w:sz w:val="30"/>
          <w:szCs w:val="30"/>
          <w:lang w:val="en-US" w:eastAsia="zh-CN"/>
        </w:rPr>
        <w:t>参数值的显示</w:t>
      </w:r>
    </w:p>
    <w:p w14:paraId="29DA38D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2.9、无创血压适用于成人，小儿和新生儿</w:t>
      </w:r>
    </w:p>
    <w:p w14:paraId="6EC9D8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2.10、无创血压提供手动、自动间隔、连续、序列、整点五种测量模式</w:t>
      </w:r>
    </w:p>
    <w:p w14:paraId="191A8D1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2.11、提供辅助静脉穿刺功能</w:t>
      </w:r>
    </w:p>
    <w:p w14:paraId="65249C5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2.12、</w:t>
      </w:r>
      <w:r>
        <w:rPr>
          <w:rFonts w:hint="default" w:ascii="仿宋" w:hAnsi="仿宋" w:eastAsia="仿宋" w:cs="仿宋"/>
          <w:b/>
          <w:bCs/>
          <w:sz w:val="30"/>
          <w:szCs w:val="30"/>
          <w:lang w:val="en-US" w:eastAsia="zh-CN"/>
        </w:rPr>
        <w:t>N</w:t>
      </w:r>
      <w:r>
        <w:rPr>
          <w:rFonts w:hint="default" w:ascii="仿宋" w:hAnsi="仿宋" w:eastAsia="仿宋" w:cs="仿宋"/>
          <w:b/>
          <w:bCs/>
          <w:sz w:val="30"/>
          <w:szCs w:val="30"/>
          <w:lang w:val="en-US" w:eastAsia="zh-CN"/>
        </w:rPr>
        <w:t>IBP </w:t>
      </w:r>
      <w:r>
        <w:rPr>
          <w:rFonts w:hint="eastAsia" w:ascii="仿宋" w:hAnsi="仿宋" w:eastAsia="仿宋" w:cs="仿宋"/>
          <w:b/>
          <w:bCs/>
          <w:sz w:val="30"/>
          <w:szCs w:val="30"/>
          <w:lang w:val="en-US" w:eastAsia="zh-CN"/>
        </w:rPr>
        <w:t>成人病人类型收缩压测量：</w:t>
      </w:r>
      <w:r>
        <w:rPr>
          <w:rFonts w:hint="default" w:ascii="仿宋" w:hAnsi="仿宋" w:eastAsia="仿宋" w:cs="仿宋"/>
          <w:b/>
          <w:bCs/>
          <w:sz w:val="30"/>
          <w:szCs w:val="30"/>
          <w:lang w:val="en-US" w:eastAsia="zh-CN"/>
        </w:rPr>
        <w:t>25</w:t>
      </w:r>
      <w:r>
        <w:rPr>
          <w:rFonts w:hint="eastAsia" w:ascii="仿宋" w:hAnsi="仿宋" w:eastAsia="仿宋" w:cs="仿宋"/>
          <w:b/>
          <w:bCs/>
          <w:sz w:val="30"/>
          <w:szCs w:val="30"/>
          <w:lang w:val="en-US" w:eastAsia="zh-CN"/>
        </w:rPr>
        <w:t>～</w:t>
      </w:r>
      <w:r>
        <w:rPr>
          <w:rFonts w:hint="default" w:ascii="仿宋" w:hAnsi="仿宋" w:eastAsia="仿宋" w:cs="仿宋"/>
          <w:b/>
          <w:bCs/>
          <w:sz w:val="30"/>
          <w:szCs w:val="30"/>
          <w:lang w:val="en-US" w:eastAsia="zh-CN"/>
        </w:rPr>
        <w:t>290mmHg</w:t>
      </w:r>
    </w:p>
    <w:p w14:paraId="1E87C8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2.13、血氧监测适用于成人，小儿和新生儿</w:t>
      </w:r>
    </w:p>
    <w:p w14:paraId="3DCC66E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2.14、提供灌注指数（</w:t>
      </w:r>
      <w:r>
        <w:rPr>
          <w:rFonts w:hint="default" w:ascii="仿宋" w:hAnsi="仿宋" w:eastAsia="仿宋" w:cs="仿宋"/>
          <w:b/>
          <w:bCs/>
          <w:sz w:val="30"/>
          <w:szCs w:val="30"/>
          <w:lang w:val="en-US" w:eastAsia="zh-CN"/>
        </w:rPr>
        <w:t>PI</w:t>
      </w:r>
      <w:r>
        <w:rPr>
          <w:rFonts w:hint="eastAsia" w:ascii="仿宋" w:hAnsi="仿宋" w:eastAsia="仿宋" w:cs="仿宋"/>
          <w:b/>
          <w:bCs/>
          <w:sz w:val="30"/>
          <w:szCs w:val="30"/>
          <w:lang w:val="en-US" w:eastAsia="zh-CN"/>
        </w:rPr>
        <w:t>）的监测</w:t>
      </w:r>
    </w:p>
    <w:p w14:paraId="69E8A7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904" w:leftChars="0" w:hanging="904" w:hangingChars="3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2.15、配置指套式血氧探头，支持浸泡清洁与消毒，防水等级</w:t>
      </w:r>
      <w:r>
        <w:rPr>
          <w:rFonts w:hint="default" w:ascii="仿宋" w:hAnsi="仿宋" w:eastAsia="仿宋" w:cs="仿宋"/>
          <w:b/>
          <w:bCs/>
          <w:sz w:val="30"/>
          <w:szCs w:val="30"/>
          <w:lang w:val="en-US" w:eastAsia="zh-CN"/>
        </w:rPr>
        <w:t>IPx7</w:t>
      </w:r>
    </w:p>
    <w:p w14:paraId="75C6DC0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2.16、有创压适用于成人，小儿和新生儿</w:t>
      </w:r>
    </w:p>
    <w:p w14:paraId="41085BE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2.17、</w:t>
      </w:r>
      <w:r>
        <w:rPr>
          <w:rFonts w:hint="default" w:ascii="仿宋" w:hAnsi="仿宋" w:eastAsia="仿宋" w:cs="仿宋"/>
          <w:b/>
          <w:bCs/>
          <w:sz w:val="30"/>
          <w:szCs w:val="30"/>
          <w:lang w:val="en-US" w:eastAsia="zh-CN"/>
        </w:rPr>
        <w:t>IBP</w:t>
      </w:r>
      <w:r>
        <w:rPr>
          <w:rFonts w:hint="eastAsia" w:ascii="仿宋" w:hAnsi="仿宋" w:eastAsia="仿宋" w:cs="仿宋"/>
          <w:b/>
          <w:bCs/>
          <w:sz w:val="30"/>
          <w:szCs w:val="30"/>
          <w:lang w:val="en-US" w:eastAsia="zh-CN"/>
        </w:rPr>
        <w:t>有创压测量范围：</w:t>
      </w:r>
      <w:r>
        <w:rPr>
          <w:rFonts w:hint="default" w:ascii="仿宋" w:hAnsi="仿宋" w:eastAsia="仿宋" w:cs="仿宋"/>
          <w:b/>
          <w:bCs/>
          <w:sz w:val="30"/>
          <w:szCs w:val="30"/>
          <w:lang w:val="en-US" w:eastAsia="zh-CN"/>
        </w:rPr>
        <w:t>-50</w:t>
      </w:r>
      <w:r>
        <w:rPr>
          <w:rFonts w:hint="eastAsia" w:ascii="仿宋" w:hAnsi="仿宋" w:eastAsia="仿宋" w:cs="仿宋"/>
          <w:b/>
          <w:bCs/>
          <w:sz w:val="30"/>
          <w:szCs w:val="30"/>
          <w:lang w:val="en-US" w:eastAsia="zh-CN"/>
        </w:rPr>
        <w:t>～</w:t>
      </w:r>
      <w:r>
        <w:rPr>
          <w:rFonts w:hint="default" w:ascii="仿宋" w:hAnsi="仿宋" w:eastAsia="仿宋" w:cs="仿宋"/>
          <w:b/>
          <w:bCs/>
          <w:sz w:val="30"/>
          <w:szCs w:val="30"/>
          <w:lang w:val="en-US" w:eastAsia="zh-CN"/>
        </w:rPr>
        <w:t>360mmHg</w:t>
      </w:r>
    </w:p>
    <w:p w14:paraId="542A7D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2.18、提供肺动脉锲压（</w:t>
      </w:r>
      <w:r>
        <w:rPr>
          <w:rFonts w:hint="default" w:ascii="仿宋" w:hAnsi="仿宋" w:eastAsia="仿宋" w:cs="仿宋"/>
          <w:b/>
          <w:bCs/>
          <w:sz w:val="30"/>
          <w:szCs w:val="30"/>
          <w:lang w:val="en-US" w:eastAsia="zh-CN"/>
        </w:rPr>
        <w:t>PAWP</w:t>
      </w:r>
      <w:r>
        <w:rPr>
          <w:rFonts w:hint="eastAsia" w:ascii="仿宋" w:hAnsi="仿宋" w:eastAsia="仿宋" w:cs="仿宋"/>
          <w:b/>
          <w:bCs/>
          <w:sz w:val="30"/>
          <w:szCs w:val="30"/>
          <w:lang w:val="en-US" w:eastAsia="zh-CN"/>
        </w:rPr>
        <w:t>）的监测和</w:t>
      </w:r>
      <w:r>
        <w:rPr>
          <w:rFonts w:hint="default" w:ascii="仿宋" w:hAnsi="仿宋" w:eastAsia="仿宋" w:cs="仿宋"/>
          <w:b/>
          <w:bCs/>
          <w:sz w:val="30"/>
          <w:szCs w:val="30"/>
          <w:lang w:val="en-US" w:eastAsia="zh-CN"/>
        </w:rPr>
        <w:t>PPV</w:t>
      </w:r>
      <w:r>
        <w:rPr>
          <w:rFonts w:hint="eastAsia" w:ascii="仿宋" w:hAnsi="仿宋" w:eastAsia="仿宋" w:cs="仿宋"/>
          <w:b/>
          <w:bCs/>
          <w:sz w:val="30"/>
          <w:szCs w:val="30"/>
          <w:lang w:val="en-US" w:eastAsia="zh-CN"/>
        </w:rPr>
        <w:t>参数监测</w:t>
      </w:r>
    </w:p>
    <w:p w14:paraId="17A1820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904" w:leftChars="0" w:hanging="904" w:hangingChars="300"/>
        <w:jc w:val="left"/>
        <w:textAlignment w:val="auto"/>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2.19、支持多达</w:t>
      </w:r>
      <w:r>
        <w:rPr>
          <w:rFonts w:hint="default" w:ascii="仿宋" w:hAnsi="仿宋" w:eastAsia="仿宋" w:cs="仿宋"/>
          <w:b/>
          <w:bCs/>
          <w:sz w:val="30"/>
          <w:szCs w:val="30"/>
          <w:lang w:val="en-US" w:eastAsia="zh-CN"/>
        </w:rPr>
        <w:t>6</w:t>
      </w:r>
      <w:r>
        <w:rPr>
          <w:rFonts w:hint="eastAsia" w:ascii="仿宋" w:hAnsi="仿宋" w:eastAsia="仿宋" w:cs="仿宋"/>
          <w:b/>
          <w:bCs/>
          <w:sz w:val="30"/>
          <w:szCs w:val="30"/>
          <w:lang w:val="en-US" w:eastAsia="zh-CN"/>
        </w:rPr>
        <w:t>道</w:t>
      </w:r>
      <w:r>
        <w:rPr>
          <w:rFonts w:hint="default" w:ascii="仿宋" w:hAnsi="仿宋" w:eastAsia="仿宋" w:cs="仿宋"/>
          <w:b/>
          <w:bCs/>
          <w:sz w:val="30"/>
          <w:szCs w:val="30"/>
          <w:lang w:val="en-US" w:eastAsia="zh-CN"/>
        </w:rPr>
        <w:t>IBP</w:t>
      </w:r>
      <w:r>
        <w:rPr>
          <w:rFonts w:hint="eastAsia" w:ascii="仿宋" w:hAnsi="仿宋" w:eastAsia="仿宋" w:cs="仿宋"/>
          <w:b/>
          <w:bCs/>
          <w:sz w:val="30"/>
          <w:szCs w:val="30"/>
          <w:lang w:val="en-US" w:eastAsia="zh-CN"/>
        </w:rPr>
        <w:t>波形叠加显示，满足临床对比查看和节约显示空间的需求</w:t>
      </w:r>
    </w:p>
    <w:p w14:paraId="5F72757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w:t>
      </w:r>
      <w:r>
        <w:rPr>
          <w:rFonts w:hint="eastAsia" w:ascii="仿宋" w:hAnsi="仿宋" w:eastAsia="仿宋" w:cs="仿宋"/>
          <w:b/>
          <w:bCs/>
          <w:sz w:val="30"/>
          <w:szCs w:val="30"/>
          <w:lang w:val="en-US" w:eastAsia="zh-CN"/>
        </w:rPr>
        <w:t>系统功能：</w:t>
      </w:r>
    </w:p>
    <w:p w14:paraId="0F9408C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3.1、具有图形化报警指示功能，看报警信息更容易</w:t>
      </w:r>
    </w:p>
    <w:p w14:paraId="4A1C0D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3.2、具有报警升级功能，当参数报警经过一定的时间未被处理或伴发了其他报警，就会升级到更高一个级别</w:t>
      </w:r>
    </w:p>
    <w:p w14:paraId="4821D3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3.3、具有特殊报警音，当监护仪在病人发生致命性参数报警时，发出特殊的报警音进行提示病人处于危急状态</w:t>
      </w:r>
    </w:p>
    <w:p w14:paraId="297FCE4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3.4、根据病人的参数趋势变化，自动推送推荐报警限更改</w:t>
      </w:r>
    </w:p>
    <w:p w14:paraId="6FEE5F7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3.5、可对患者同时多个参数变化给出统一报警提示，预示病人不同生理系统状态改变，提供≥</w:t>
      </w:r>
      <w:r>
        <w:rPr>
          <w:rFonts w:hint="default" w:ascii="仿宋" w:hAnsi="仿宋" w:eastAsia="仿宋" w:cs="仿宋"/>
          <w:b/>
          <w:bCs/>
          <w:sz w:val="30"/>
          <w:szCs w:val="30"/>
          <w:lang w:val="en-US" w:eastAsia="zh-CN"/>
        </w:rPr>
        <w:t>10</w:t>
      </w:r>
      <w:r>
        <w:rPr>
          <w:rFonts w:hint="eastAsia" w:ascii="仿宋" w:hAnsi="仿宋" w:eastAsia="仿宋" w:cs="仿宋"/>
          <w:b/>
          <w:bCs/>
          <w:sz w:val="30"/>
          <w:szCs w:val="30"/>
          <w:lang w:val="en-US" w:eastAsia="zh-CN"/>
        </w:rPr>
        <w:t>个预设组合，并允许自定义≥</w:t>
      </w:r>
      <w:r>
        <w:rPr>
          <w:rFonts w:hint="default" w:ascii="仿宋" w:hAnsi="仿宋" w:eastAsia="仿宋" w:cs="仿宋"/>
          <w:b/>
          <w:bCs/>
          <w:sz w:val="30"/>
          <w:szCs w:val="30"/>
          <w:lang w:val="en-US" w:eastAsia="zh-CN"/>
        </w:rPr>
        <w:t>10</w:t>
      </w:r>
      <w:r>
        <w:rPr>
          <w:rFonts w:hint="eastAsia" w:ascii="仿宋" w:hAnsi="仿宋" w:eastAsia="仿宋" w:cs="仿宋"/>
          <w:b/>
          <w:bCs/>
          <w:sz w:val="30"/>
          <w:szCs w:val="30"/>
          <w:lang w:val="en-US" w:eastAsia="zh-CN"/>
        </w:rPr>
        <w:t>个组合</w:t>
      </w:r>
    </w:p>
    <w:p w14:paraId="777F98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3.6、标配具备血液动力学，药物计算，氧合计算，通气计算和肾功能计算功能</w:t>
      </w:r>
    </w:p>
    <w:p w14:paraId="38CF3ED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3.7、支持≥</w:t>
      </w:r>
      <w:r>
        <w:rPr>
          <w:rFonts w:hint="default" w:ascii="仿宋" w:hAnsi="仿宋" w:eastAsia="仿宋" w:cs="仿宋"/>
          <w:b/>
          <w:bCs/>
          <w:sz w:val="30"/>
          <w:szCs w:val="30"/>
          <w:lang w:val="en-US" w:eastAsia="zh-CN"/>
        </w:rPr>
        <w:t>100</w:t>
      </w:r>
      <w:r>
        <w:rPr>
          <w:rFonts w:hint="eastAsia" w:ascii="仿宋" w:hAnsi="仿宋" w:eastAsia="仿宋" w:cs="仿宋"/>
          <w:b/>
          <w:bCs/>
          <w:sz w:val="30"/>
          <w:szCs w:val="30"/>
          <w:lang w:val="en-US" w:eastAsia="zh-CN"/>
        </w:rPr>
        <w:t>小时趋势表和趋势图回顾，最小分辨率</w:t>
      </w:r>
      <w:r>
        <w:rPr>
          <w:rFonts w:hint="default" w:ascii="仿宋" w:hAnsi="仿宋" w:eastAsia="仿宋" w:cs="仿宋"/>
          <w:b/>
          <w:bCs/>
          <w:sz w:val="30"/>
          <w:szCs w:val="30"/>
          <w:lang w:val="en-US" w:eastAsia="zh-CN"/>
        </w:rPr>
        <w:t>1</w:t>
      </w:r>
      <w:r>
        <w:rPr>
          <w:rFonts w:hint="eastAsia" w:ascii="仿宋" w:hAnsi="仿宋" w:eastAsia="仿宋" w:cs="仿宋"/>
          <w:b/>
          <w:bCs/>
          <w:sz w:val="30"/>
          <w:szCs w:val="30"/>
          <w:lang w:val="en-US" w:eastAsia="zh-CN"/>
        </w:rPr>
        <w:t>分钟</w:t>
      </w:r>
    </w:p>
    <w:p w14:paraId="0388F5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3.8、支持≥</w:t>
      </w:r>
      <w:r>
        <w:rPr>
          <w:rFonts w:hint="default" w:ascii="仿宋" w:hAnsi="仿宋" w:eastAsia="仿宋" w:cs="仿宋"/>
          <w:b/>
          <w:bCs/>
          <w:sz w:val="30"/>
          <w:szCs w:val="30"/>
          <w:lang w:val="en-US" w:eastAsia="zh-CN"/>
        </w:rPr>
        <w:t>800</w:t>
      </w:r>
      <w:r>
        <w:rPr>
          <w:rFonts w:hint="eastAsia" w:ascii="仿宋" w:hAnsi="仿宋" w:eastAsia="仿宋" w:cs="仿宋"/>
          <w:b/>
          <w:bCs/>
          <w:sz w:val="30"/>
          <w:szCs w:val="30"/>
          <w:lang w:val="en-US" w:eastAsia="zh-CN"/>
        </w:rPr>
        <w:t>条事件回顾。每条报警事件至少能够存储</w:t>
      </w:r>
      <w:r>
        <w:rPr>
          <w:rFonts w:hint="default" w:ascii="仿宋" w:hAnsi="仿宋" w:eastAsia="仿宋" w:cs="仿宋"/>
          <w:b/>
          <w:bCs/>
          <w:sz w:val="30"/>
          <w:szCs w:val="30"/>
          <w:lang w:val="en-US" w:eastAsia="zh-CN"/>
        </w:rPr>
        <w:t>32</w:t>
      </w:r>
      <w:r>
        <w:rPr>
          <w:rFonts w:hint="eastAsia" w:ascii="仿宋" w:hAnsi="仿宋" w:eastAsia="仿宋" w:cs="仿宋"/>
          <w:b/>
          <w:bCs/>
          <w:sz w:val="30"/>
          <w:szCs w:val="30"/>
          <w:lang w:val="en-US" w:eastAsia="zh-CN"/>
        </w:rPr>
        <w:t>秒三道相关波形，以及报警触发时所有测量参数值</w:t>
      </w:r>
    </w:p>
    <w:p w14:paraId="3B6523F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3.9、具备</w:t>
      </w:r>
      <w:r>
        <w:rPr>
          <w:rFonts w:hint="eastAsia" w:ascii="仿宋" w:hAnsi="仿宋" w:eastAsia="仿宋" w:cs="仿宋"/>
          <w:b/>
          <w:bCs/>
          <w:sz w:val="30"/>
          <w:szCs w:val="30"/>
          <w:lang w:val="en-US" w:eastAsia="zh-CN"/>
        </w:rPr>
        <w:t>≥</w:t>
      </w:r>
      <w:r>
        <w:rPr>
          <w:rFonts w:hint="default" w:ascii="仿宋" w:hAnsi="仿宋" w:eastAsia="仿宋" w:cs="仿宋"/>
          <w:b/>
          <w:bCs/>
          <w:sz w:val="30"/>
          <w:szCs w:val="30"/>
          <w:lang w:val="en-US" w:eastAsia="zh-CN"/>
        </w:rPr>
        <w:t>40</w:t>
      </w:r>
      <w:r>
        <w:rPr>
          <w:rFonts w:hint="eastAsia" w:ascii="仿宋" w:hAnsi="仿宋" w:eastAsia="仿宋" w:cs="仿宋"/>
          <w:b/>
          <w:bCs/>
          <w:sz w:val="30"/>
          <w:szCs w:val="30"/>
          <w:lang w:val="en-US" w:eastAsia="zh-CN"/>
        </w:rPr>
        <w:t>小时全息波形的存储与回顾功能</w:t>
      </w:r>
    </w:p>
    <w:p w14:paraId="1D64EB1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3.10、支持≥</w:t>
      </w:r>
      <w:r>
        <w:rPr>
          <w:rFonts w:hint="default" w:ascii="仿宋" w:hAnsi="仿宋" w:eastAsia="仿宋" w:cs="仿宋"/>
          <w:b/>
          <w:bCs/>
          <w:sz w:val="30"/>
          <w:szCs w:val="30"/>
          <w:lang w:val="en-US" w:eastAsia="zh-CN"/>
        </w:rPr>
        <w:t>100</w:t>
      </w:r>
      <w:r>
        <w:rPr>
          <w:rFonts w:hint="eastAsia" w:ascii="仿宋" w:hAnsi="仿宋" w:eastAsia="仿宋" w:cs="仿宋"/>
          <w:b/>
          <w:bCs/>
          <w:sz w:val="30"/>
          <w:szCs w:val="30"/>
          <w:lang w:val="en-US" w:eastAsia="zh-CN"/>
        </w:rPr>
        <w:t>小时</w:t>
      </w:r>
      <w:r>
        <w:rPr>
          <w:rFonts w:hint="default" w:ascii="仿宋" w:hAnsi="仿宋" w:eastAsia="仿宋" w:cs="仿宋"/>
          <w:b/>
          <w:bCs/>
          <w:sz w:val="30"/>
          <w:szCs w:val="30"/>
          <w:lang w:val="en-US" w:eastAsia="zh-CN"/>
        </w:rPr>
        <w:t>ST</w:t>
      </w:r>
      <w:r>
        <w:rPr>
          <w:rFonts w:hint="eastAsia" w:ascii="仿宋" w:hAnsi="仿宋" w:eastAsia="仿宋" w:cs="仿宋"/>
          <w:b/>
          <w:bCs/>
          <w:sz w:val="30"/>
          <w:szCs w:val="30"/>
          <w:lang w:val="en-US" w:eastAsia="zh-CN"/>
        </w:rPr>
        <w:t>波形片段的存储与回顾</w:t>
      </w:r>
    </w:p>
    <w:p w14:paraId="45969A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3.11、患者离开科室，监护仪状态由接收患者到解除患者后，患者数据不删除，支持在监护仪回顾历史病人数据</w:t>
      </w:r>
    </w:p>
    <w:p w14:paraId="5745C33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3.12、提供多种工作模式：监护模式、待机模式、抢救模式，体外循环模式、插管模式，夜间模式、隐私模式、演示模式</w:t>
      </w:r>
    </w:p>
    <w:p w14:paraId="00C4B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602" w:leftChars="0" w:hanging="602" w:hangingChars="20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3.13、支持与除颤监护仪，遥测，生命体征监测仪、呼吸机混合联通至中心监护系统，实现护士站的集中管理</w:t>
      </w:r>
    </w:p>
    <w:p w14:paraId="08E7BE1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3.14、设备使用年限≥10年</w:t>
      </w:r>
    </w:p>
    <w:p w14:paraId="3901EC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jc w:val="left"/>
        <w:textAlignment w:val="auto"/>
        <w:rPr>
          <w:rFonts w:hint="default" w:ascii="宋体" w:hAnsi="宋体" w:eastAsia="宋体" w:cs="宋体"/>
          <w:i w:val="0"/>
          <w:iCs w:val="0"/>
          <w:color w:val="333333"/>
          <w:kern w:val="0"/>
          <w:sz w:val="24"/>
          <w:szCs w:val="24"/>
          <w:u w:val="none"/>
          <w:lang w:val="en-US" w:eastAsia="zh-CN" w:bidi="ar"/>
        </w:rPr>
      </w:pPr>
      <w:r>
        <w:rPr>
          <w:rFonts w:hint="eastAsia" w:ascii="仿宋" w:hAnsi="仿宋" w:eastAsia="仿宋" w:cs="仿宋"/>
          <w:b/>
          <w:bCs/>
          <w:sz w:val="30"/>
          <w:szCs w:val="30"/>
          <w:lang w:val="en-US" w:eastAsia="zh-CN"/>
        </w:rPr>
        <w:t>备注：“*”号条款必须满足，一条不满足视为投标无效，非“*”号条款，三条不满足视为投标无效。</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黑简体">
    <w:altName w:val="黑体"/>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Q3YWU3NmY0NGE0YTA2ODMzNzQ1YTRmZGRkOWQxYTEifQ=="/>
  </w:docVars>
  <w:rsids>
    <w:rsidRoot w:val="72DF3287"/>
    <w:rsid w:val="15EE219F"/>
    <w:rsid w:val="61A5668B"/>
    <w:rsid w:val="72DF3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4</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2024-11-19T01:42:00Z</dcterms:created>
  <dc:creator>Administrator</dc:creator>
  <cp:lastModifiedBy>Administrator</cp:lastModifiedBy>
  <dcterms:modified xsi:type="dcterms:W3CDTF">2024-11-19T02:01:33Z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20E31EF9422E4185B32862D0A3CCA0F9_13</vt:lpwstr>
  </property>
</Properties>
</file>