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1D6621A">
      <w:pPr>
        <w:rPr>
          <w:rFonts w:hint="eastAsia" w:cs="Times New Roman"/>
          <w:lang w:val="en-US" w:eastAsia="zh-CN"/>
        </w:rPr>
      </w:pPr>
      <w:r>
        <w:rPr>
          <w:rFonts w:hint="eastAsia"/>
          <w:lang w:val="en-US" w:eastAsia="zh-CN"/>
        </w:rPr>
        <w:t>附件</w:t>
      </w:r>
      <w:bookmarkStart w:id="0" w:name="_GoBack"/>
      <w:r>
        <w:rPr>
          <w:rFonts w:hint="eastAsia" w:cs="Times New Roman"/>
          <w:lang w:val="en-US" w:eastAsia="zh-CN"/>
        </w:rPr>
        <w:t>15：医用升温毯</w:t>
      </w:r>
    </w:p>
    <w:bookmarkEnd w:id="0"/>
    <w:p w14:paraId="2AB5AD30">
      <w:pPr>
        <w:jc w:val="both"/>
        <w:rPr>
          <w:rFonts w:hint="eastAsia"/>
        </w:rPr>
      </w:pPr>
    </w:p>
    <w:p w14:paraId="227ED3D5">
      <w:pPr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*</w:t>
      </w:r>
      <w:r>
        <w:rPr>
          <w:rFonts w:hint="eastAsia" w:ascii="仿宋" w:hAnsi="仿宋" w:eastAsia="仿宋" w:cs="仿宋"/>
          <w:sz w:val="28"/>
          <w:szCs w:val="28"/>
        </w:rPr>
        <w:t>1.加热方式：热空气对流式加温</w:t>
      </w:r>
    </w:p>
    <w:p w14:paraId="76914D58">
      <w:pPr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bCs/>
          <w:sz w:val="28"/>
          <w:szCs w:val="28"/>
        </w:rPr>
        <w:t>2.</w:t>
      </w:r>
      <w:r>
        <w:rPr>
          <w:rFonts w:hint="eastAsia" w:ascii="仿宋" w:hAnsi="仿宋" w:eastAsia="仿宋" w:cs="仿宋"/>
          <w:sz w:val="28"/>
          <w:szCs w:val="28"/>
        </w:rPr>
        <w:t>温度设定范围应包括：室温(降温档)、33℃～43℃</w:t>
      </w:r>
    </w:p>
    <w:p w14:paraId="3F51274C">
      <w:pPr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*</w:t>
      </w:r>
      <w:r>
        <w:rPr>
          <w:rFonts w:hint="eastAsia" w:ascii="仿宋" w:hAnsi="仿宋" w:eastAsia="仿宋" w:cs="仿宋"/>
          <w:sz w:val="28"/>
          <w:szCs w:val="28"/>
        </w:rPr>
        <w:t>3.温度准确度误差：≤±1℃（提供国家认可的第三方检测机构出具的检测报告）</w:t>
      </w:r>
    </w:p>
    <w:p w14:paraId="275D720B">
      <w:pPr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4.超温断电报警保护：45℃软/硬件双重独立保护</w:t>
      </w:r>
    </w:p>
    <w:p w14:paraId="46ECC4E5">
      <w:pPr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5.温控超限报警：出风口温度超过设定温度±1.5℃</w:t>
      </w:r>
    </w:p>
    <w:p w14:paraId="044A682D">
      <w:pPr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*</w:t>
      </w:r>
      <w:r>
        <w:rPr>
          <w:rFonts w:hint="eastAsia" w:ascii="仿宋" w:hAnsi="仿宋" w:eastAsia="仿宋" w:cs="仿宋"/>
          <w:sz w:val="28"/>
          <w:szCs w:val="28"/>
        </w:rPr>
        <w:t>6.加温时间：到达设定温度应≤2分钟（提供国家认可的第三方检测机构出具的检测报告）</w:t>
      </w:r>
    </w:p>
    <w:p w14:paraId="358B37CD">
      <w:pPr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*</w:t>
      </w:r>
      <w:r>
        <w:rPr>
          <w:rFonts w:hint="eastAsia" w:ascii="仿宋" w:hAnsi="仿宋" w:eastAsia="仿宋" w:cs="仿宋"/>
          <w:sz w:val="28"/>
          <w:szCs w:val="28"/>
        </w:rPr>
        <w:t>7.最大送风量：42CFM（提供国家认可的第三方检测机构出具的检测报告）</w:t>
      </w:r>
    </w:p>
    <w:p w14:paraId="38E888D1">
      <w:pPr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*</w:t>
      </w:r>
      <w:r>
        <w:rPr>
          <w:rFonts w:hint="eastAsia" w:ascii="仿宋" w:hAnsi="仿宋" w:eastAsia="仿宋" w:cs="仿宋"/>
          <w:sz w:val="28"/>
          <w:szCs w:val="28"/>
        </w:rPr>
        <w:t>8.工作最大</w:t>
      </w:r>
      <w:r>
        <w:rPr>
          <w:rFonts w:hint="eastAsia" w:ascii="仿宋" w:hAnsi="仿宋" w:eastAsia="仿宋" w:cs="仿宋"/>
          <w:bCs/>
          <w:sz w:val="28"/>
          <w:szCs w:val="28"/>
        </w:rPr>
        <w:t>噪声：</w:t>
      </w:r>
      <w:r>
        <w:rPr>
          <w:rFonts w:hint="eastAsia" w:ascii="仿宋" w:hAnsi="仿宋" w:eastAsia="仿宋" w:cs="仿宋"/>
          <w:sz w:val="28"/>
          <w:szCs w:val="28"/>
        </w:rPr>
        <w:t>46dB（提供国家认可的第三方检测机构出具的检测报告）</w:t>
      </w:r>
    </w:p>
    <w:p w14:paraId="4BD58F7E">
      <w:pPr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9.空气过滤器：0.2㎛HEPA过滤器</w:t>
      </w:r>
    </w:p>
    <w:p w14:paraId="5AEEBF3F">
      <w:pPr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10.设备具有单次工作计时功能和累计工作计时和查询功能</w:t>
      </w:r>
    </w:p>
    <w:p w14:paraId="142BB200">
      <w:pPr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11.报警保护功能：温控超限报警、超温报警、机械超温保护器触发报警、</w:t>
      </w:r>
    </w:p>
    <w:p w14:paraId="6B5862DE">
      <w:pPr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风机故障报警、加热回路故障报警、传感器故障报警、过滤器维护提示</w:t>
      </w:r>
    </w:p>
    <w:p w14:paraId="38D5D9AE">
      <w:pPr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12.设备具有面板操作测试功能：对视觉报警、听觉报警、屏幕显示、各按键功能、温度传感器、风机、加热回路、机械超温保护器功能是否正常进行测试；</w:t>
      </w:r>
    </w:p>
    <w:p w14:paraId="7F0CCBF0">
      <w:pPr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13.运行模式：连续运行制</w:t>
      </w:r>
    </w:p>
    <w:p w14:paraId="28F8AD53">
      <w:pPr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14.额定功率：1400VA</w:t>
      </w:r>
    </w:p>
    <w:p w14:paraId="671E1BCC">
      <w:pPr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15.防触电保护类型：I类</w:t>
      </w:r>
    </w:p>
    <w:p w14:paraId="091D485D">
      <w:pPr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16.应用部分：防除颤BF型应用部分</w:t>
      </w:r>
    </w:p>
    <w:p w14:paraId="436DD6CD">
      <w:pPr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17.电气安全符合GB 9706.1-2020要求，电磁兼容符合YY9706.102-2021要求（提供国家认可的第三方检测机构出具的检测报告）</w:t>
      </w:r>
    </w:p>
    <w:p w14:paraId="67D64718">
      <w:pPr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18.设备符合YY9706.235-2021《医用电气设备 第 2-35 部分：医用毯、垫或床垫式加热设备的基本安全和基本性能专用要求》（提供国家认可的第三方检测机构出具的检测报告）</w:t>
      </w:r>
    </w:p>
    <w:p w14:paraId="22724EA5">
      <w:pPr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*</w:t>
      </w:r>
      <w:r>
        <w:rPr>
          <w:rFonts w:hint="eastAsia" w:ascii="仿宋" w:hAnsi="仿宋" w:eastAsia="仿宋" w:cs="仿宋"/>
          <w:sz w:val="28"/>
          <w:szCs w:val="28"/>
        </w:rPr>
        <w:t>19.设备报警系统符合国家强制性标准YY9706.108-2021《医用电气设备和医用电气系统中报警系统的测试和指南》（提供国家认可的第三方检测机构出具的检测报告）</w:t>
      </w:r>
    </w:p>
    <w:p w14:paraId="163FCB23">
      <w:pPr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*</w:t>
      </w:r>
      <w:r>
        <w:rPr>
          <w:rFonts w:hint="eastAsia" w:ascii="仿宋" w:hAnsi="仿宋" w:eastAsia="仿宋" w:cs="仿宋"/>
          <w:sz w:val="28"/>
          <w:szCs w:val="28"/>
        </w:rPr>
        <w:t>20. 加温毯细胞毒性、皮肤致敏性、皮肤刺激性符合国家生物相容性标准GB/T 16886.5-2017 （提供国家认可的第三方检测机构出具的检测报告）</w:t>
      </w:r>
    </w:p>
    <w:p w14:paraId="50BBBA6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left"/>
        <w:textAlignment w:val="auto"/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>备注：“*”号条款必须满足，一条不满足视为投标无效，非“*”号条款，三条不满足视为投标无效。</w:t>
      </w:r>
    </w:p>
    <w:p w14:paraId="3E8D1D9D">
      <w:pPr>
        <w:jc w:val="left"/>
        <w:rPr>
          <w:rFonts w:hint="eastAsia" w:ascii="仿宋" w:hAnsi="仿宋" w:eastAsia="仿宋" w:cs="仿宋"/>
          <w:sz w:val="28"/>
          <w:szCs w:val="28"/>
        </w:rPr>
      </w:pPr>
    </w:p>
    <w:p w14:paraId="235495A0">
      <w:pPr>
        <w:jc w:val="left"/>
        <w:rPr>
          <w:rFonts w:hint="eastAsia" w:ascii="仿宋" w:hAnsi="仿宋" w:eastAsia="仿宋" w:cs="仿宋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M5YjAyYmQ1NDhkYWMzNGNmMDFlNTUyZmY5OWIzZDEifQ=="/>
  </w:docVars>
  <w:rsids>
    <w:rsidRoot w:val="0026605C"/>
    <w:rsid w:val="000D3366"/>
    <w:rsid w:val="001C008C"/>
    <w:rsid w:val="0026605C"/>
    <w:rsid w:val="00747DE0"/>
    <w:rsid w:val="00A04E60"/>
    <w:rsid w:val="026A548D"/>
    <w:rsid w:val="031C07A5"/>
    <w:rsid w:val="043A2CB6"/>
    <w:rsid w:val="072B0A4F"/>
    <w:rsid w:val="075C26C0"/>
    <w:rsid w:val="09FC6408"/>
    <w:rsid w:val="0EE657D2"/>
    <w:rsid w:val="12296025"/>
    <w:rsid w:val="13793CC6"/>
    <w:rsid w:val="154729D6"/>
    <w:rsid w:val="171C1921"/>
    <w:rsid w:val="188A20D1"/>
    <w:rsid w:val="1B2E4B9B"/>
    <w:rsid w:val="1F291335"/>
    <w:rsid w:val="206B0AD2"/>
    <w:rsid w:val="214E308E"/>
    <w:rsid w:val="22B06339"/>
    <w:rsid w:val="235B2406"/>
    <w:rsid w:val="28C77BE4"/>
    <w:rsid w:val="29464434"/>
    <w:rsid w:val="2A2F4C15"/>
    <w:rsid w:val="2AA66A22"/>
    <w:rsid w:val="2C017B46"/>
    <w:rsid w:val="327851DE"/>
    <w:rsid w:val="346A24F8"/>
    <w:rsid w:val="359333A9"/>
    <w:rsid w:val="3744384B"/>
    <w:rsid w:val="39295136"/>
    <w:rsid w:val="3C740AB5"/>
    <w:rsid w:val="3D3D02AE"/>
    <w:rsid w:val="3E142F71"/>
    <w:rsid w:val="41B137A5"/>
    <w:rsid w:val="43C875B2"/>
    <w:rsid w:val="450C50AA"/>
    <w:rsid w:val="45534749"/>
    <w:rsid w:val="46137A30"/>
    <w:rsid w:val="47717C11"/>
    <w:rsid w:val="49E562BF"/>
    <w:rsid w:val="4B2437B5"/>
    <w:rsid w:val="4BE92E51"/>
    <w:rsid w:val="53166895"/>
    <w:rsid w:val="59620385"/>
    <w:rsid w:val="5DF51F4C"/>
    <w:rsid w:val="646A4041"/>
    <w:rsid w:val="675E42DB"/>
    <w:rsid w:val="6C9A615F"/>
    <w:rsid w:val="6D282E72"/>
    <w:rsid w:val="6D3A3585"/>
    <w:rsid w:val="70604F90"/>
    <w:rsid w:val="721A2070"/>
    <w:rsid w:val="72894B0D"/>
    <w:rsid w:val="73EB744C"/>
    <w:rsid w:val="774E6B39"/>
    <w:rsid w:val="777B582E"/>
    <w:rsid w:val="786F4BB2"/>
    <w:rsid w:val="7C943BB8"/>
    <w:rsid w:val="7DCE6F97"/>
    <w:rsid w:val="7F5D65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center"/>
    </w:pPr>
    <w:rPr>
      <w:rFonts w:ascii="Calibri" w:hAnsi="Calibri" w:eastAsia="宋体" w:cs="Times New Roman"/>
      <w:b/>
      <w:kern w:val="2"/>
      <w:sz w:val="44"/>
      <w:szCs w:val="4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732</Words>
  <Characters>864</Characters>
  <Lines>5</Lines>
  <Paragraphs>1</Paragraphs>
  <TotalTime>0</TotalTime>
  <ScaleCrop>false</ScaleCrop>
  <LinksUpToDate>false</LinksUpToDate>
  <CharactersWithSpaces>871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2022-05-24T08:46:00Z</dcterms:created>
  <dc:creator>Administrator</dc:creator>
  <cp:lastModifiedBy>Administrator</cp:lastModifiedBy>
  <dcterms:modified xsi:type="dcterms:W3CDTF">2024-11-06T09:20:00Z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68605BC2EA7448C1B61441BEDB227C7A_13</vt:lpwstr>
  </property>
</Properties>
</file>