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D87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9B318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A9A4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B103B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580BF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041A12BF">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48C7719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B6B7E3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0B167D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DB414A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458574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5D2ECD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B164D5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D8075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6D5E45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3D2045">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大庆市人民医院应急抢修项目</w:t>
      </w:r>
    </w:p>
    <w:p w14:paraId="79A3FB9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07B09684">
      <w:pPr>
        <w:keepNext w:val="0"/>
        <w:keepLines w:val="0"/>
        <w:pageBreakBefore w:val="0"/>
        <w:widowControl w:val="0"/>
        <w:kinsoku/>
        <w:wordWrap/>
        <w:overflowPunct/>
        <w:topLinePunct w:val="0"/>
        <w:autoSpaceDE w:val="0"/>
        <w:autoSpaceDN w:val="0"/>
        <w:bidi w:val="0"/>
        <w:adjustRightInd/>
        <w:snapToGrid/>
        <w:spacing w:line="600" w:lineRule="exact"/>
        <w:ind w:firstLine="1920" w:firstLineChars="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项目编号：RMYY-2024-GCDY-002</w:t>
      </w:r>
    </w:p>
    <w:p w14:paraId="6C7C434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F0DD0F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7AACB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CA9E0B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3BE20A">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1F528112">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2320808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2C75E8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76763BD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8B8FB3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大庆市人民医院应急抢修项目</w:t>
      </w:r>
    </w:p>
    <w:p w14:paraId="719B11E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09BBFE1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RMYY-2024-GCDY-002</w:t>
      </w:r>
    </w:p>
    <w:p w14:paraId="42613D3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市场调研</w:t>
      </w:r>
      <w:r>
        <w:rPr>
          <w:rFonts w:hint="eastAsia" w:ascii="黑体" w:hAnsi="黑体" w:eastAsia="黑体" w:cs="黑体"/>
          <w:sz w:val="32"/>
          <w:szCs w:val="32"/>
          <w:lang w:eastAsia="zh-CN"/>
        </w:rPr>
        <w:t>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2F2F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4A286F2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12ED50F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lang w:eastAsia="zh-CN"/>
              </w:rPr>
              <w:t>工程名称</w:t>
            </w:r>
          </w:p>
        </w:tc>
        <w:tc>
          <w:tcPr>
            <w:tcW w:w="4869" w:type="dxa"/>
            <w:vAlign w:val="center"/>
          </w:tcPr>
          <w:p w14:paraId="1D197A1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71C6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514ADF67">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2951298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室外绿化带地埋消防管线漏水抢修</w:t>
            </w:r>
          </w:p>
        </w:tc>
        <w:tc>
          <w:tcPr>
            <w:tcW w:w="4869" w:type="dxa"/>
            <w:vAlign w:val="center"/>
          </w:tcPr>
          <w:p w14:paraId="00E70CA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拟对我院埋深3米DN100消防水管线进行漏水抢修，地面出水点三处，疑似存在多处漏点。</w:t>
            </w:r>
          </w:p>
        </w:tc>
      </w:tr>
      <w:tr w14:paraId="5AF8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6E31FE19">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4575F30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地埋电缆故障抢修</w:t>
            </w:r>
          </w:p>
        </w:tc>
        <w:tc>
          <w:tcPr>
            <w:tcW w:w="4869" w:type="dxa"/>
            <w:vAlign w:val="center"/>
          </w:tcPr>
          <w:p w14:paraId="12ABA0E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拟对我院地埋空调电缆进行故障排查及抢修，电缆长度约300米，路径跨过行车道及人行道等多处区域，无法精确判断故障点。</w:t>
            </w:r>
          </w:p>
        </w:tc>
      </w:tr>
      <w:tr w14:paraId="5EF8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2714D72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23D8B20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门诊部采暖主管线跑水抢修</w:t>
            </w:r>
          </w:p>
        </w:tc>
        <w:tc>
          <w:tcPr>
            <w:tcW w:w="4869" w:type="dxa"/>
            <w:vAlign w:val="center"/>
          </w:tcPr>
          <w:p w14:paraId="2A30492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拟对我院门诊部凌晨1点门诊三楼棚内采暖主管线漏水抢修。</w:t>
            </w:r>
          </w:p>
        </w:tc>
      </w:tr>
      <w:tr w14:paraId="7835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vAlign w:val="center"/>
          </w:tcPr>
          <w:p w14:paraId="0F24BD2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p>
        </w:tc>
        <w:tc>
          <w:tcPr>
            <w:tcW w:w="2025" w:type="dxa"/>
            <w:shd w:val="clear" w:color="auto" w:fill="auto"/>
            <w:vAlign w:val="center"/>
          </w:tcPr>
          <w:p w14:paraId="28538D6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住院部</w:t>
            </w:r>
            <w:r>
              <w:rPr>
                <w:rFonts w:hint="eastAsia" w:ascii="Times New Roman" w:hAnsi="Times New Roman" w:eastAsia="仿宋_GB2312" w:cs="Times New Roman"/>
                <w:sz w:val="28"/>
                <w:szCs w:val="28"/>
                <w:lang w:val="en-US" w:eastAsia="zh-CN"/>
              </w:rPr>
              <w:t>清水</w:t>
            </w:r>
            <w:r>
              <w:rPr>
                <w:rFonts w:hint="default" w:ascii="Times New Roman" w:hAnsi="Times New Roman" w:eastAsia="仿宋_GB2312" w:cs="Times New Roman"/>
                <w:sz w:val="28"/>
                <w:szCs w:val="28"/>
                <w:lang w:val="en-US" w:eastAsia="zh-CN"/>
              </w:rPr>
              <w:t>管线漏水抢修</w:t>
            </w:r>
          </w:p>
        </w:tc>
        <w:tc>
          <w:tcPr>
            <w:tcW w:w="4869" w:type="dxa"/>
            <w:vAlign w:val="center"/>
          </w:tcPr>
          <w:p w14:paraId="6DF626A9">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拟对我院住院部大厅日间清水管线漏水抢修。</w:t>
            </w:r>
          </w:p>
        </w:tc>
      </w:tr>
    </w:tbl>
    <w:p w14:paraId="668AE66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※参与调研的供应商须提供以上四项抢修项目施工组织方案</w:t>
      </w:r>
    </w:p>
    <w:p w14:paraId="3E705EA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74C03DA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大庆市人民医院应急抢修项目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合同期限至额度用完为止</w:t>
      </w:r>
      <w:r>
        <w:rPr>
          <w:rFonts w:hint="default" w:ascii="Times New Roman" w:hAnsi="Times New Roman" w:eastAsia="仿宋_GB2312" w:cs="Times New Roman"/>
          <w:sz w:val="32"/>
          <w:szCs w:val="32"/>
          <w:lang w:eastAsia="zh-CN"/>
        </w:rPr>
        <w:t>。</w:t>
      </w:r>
    </w:p>
    <w:p w14:paraId="440A630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参加</w:t>
      </w:r>
      <w:r>
        <w:rPr>
          <w:rFonts w:hint="eastAsia" w:ascii="黑体" w:hAnsi="黑体" w:eastAsia="黑体" w:cs="黑体"/>
          <w:sz w:val="32"/>
          <w:szCs w:val="32"/>
          <w:lang w:val="en-US" w:eastAsia="zh-CN"/>
        </w:rPr>
        <w:t>市场调研</w:t>
      </w:r>
      <w:r>
        <w:rPr>
          <w:rFonts w:hint="eastAsia" w:ascii="黑体" w:hAnsi="黑体" w:eastAsia="黑体" w:cs="黑体"/>
          <w:sz w:val="32"/>
          <w:szCs w:val="32"/>
          <w:lang w:eastAsia="zh-CN"/>
        </w:rPr>
        <w:t>的供应商要求</w:t>
      </w:r>
    </w:p>
    <w:p w14:paraId="37186936">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42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必须具备《中华人民共和国政府采购法》第二十二条规定的条件。</w:t>
      </w:r>
    </w:p>
    <w:p w14:paraId="78158EC9">
      <w:pPr>
        <w:keepNext w:val="0"/>
        <w:keepLines w:val="0"/>
        <w:pageBreakBefore w:val="0"/>
        <w:widowControl w:val="0"/>
        <w:numPr>
          <w:ilvl w:val="0"/>
          <w:numId w:val="2"/>
        </w:numPr>
        <w:kinsoku/>
        <w:wordWrap/>
        <w:overflowPunct/>
        <w:topLinePunct w:val="0"/>
        <w:autoSpaceDE w:val="0"/>
        <w:autoSpaceDN w:val="0"/>
        <w:bidi w:val="0"/>
        <w:adjustRightInd/>
        <w:snapToGrid/>
        <w:spacing w:line="600" w:lineRule="exact"/>
        <w:ind w:left="0" w:leftChars="0" w:firstLine="420" w:firstLineChars="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本项目的特定资质要求</w:t>
      </w:r>
    </w:p>
    <w:p w14:paraId="2E3FB319">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供应商资质最低要求：应具备建设行政主管部门核发的建筑工程施工总承包</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 xml:space="preserve">级及以上资质及安全生产许可证。（提供原件彩色扫描件） </w:t>
      </w:r>
    </w:p>
    <w:p w14:paraId="6499208D">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拟派项目经理最低要求：具备二级及以上建筑工程专业注册建造师证及有效的安全生产考核合格证。未担任其他在建工程项目施工单位项目负责人承诺书。（提供原件彩色扫描件） </w:t>
      </w:r>
    </w:p>
    <w:p w14:paraId="562B2D81">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它项目管理机构人员配备要求：技术负责人1人，具有工程建设类注册执业证或职称证；施工员1人，具有有效的岗位证或工程建设类注册执业证或职称证、质量员1人，具有有效的岗位证或工程建设类注册执业证或职称证；安全员1人，具有安全生产考核合格证。</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中需提供项目经理证件，其它项目部人员只需提供项目机构人员配置表，成交后由采购人核定。项目机构成员为本单位在职员工，提供项目机构成员为均为本单位在职员工的承诺书。</w:t>
      </w:r>
    </w:p>
    <w:p w14:paraId="4522F9CF">
      <w:pPr>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参与本项目市场调研的供应商须入驻黑龙江政府采购网服务工程超市。</w:t>
      </w:r>
    </w:p>
    <w:p w14:paraId="68118A7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7DCDA1C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3C96187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default" w:ascii="Times New Roman" w:hAnsi="Times New Roman" w:eastAsia="仿宋_GB2312" w:cs="Times New Roman"/>
          <w:sz w:val="32"/>
          <w:szCs w:val="32"/>
          <w:lang w:val="en-US" w:eastAsia="zh-CN"/>
        </w:rPr>
        <w:t>调研公告发起3个日历天。</w:t>
      </w:r>
    </w:p>
    <w:p w14:paraId="32E457C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方式及调研</w:t>
      </w:r>
      <w:r>
        <w:rPr>
          <w:rFonts w:hint="default" w:ascii="Times New Roman" w:hAnsi="Times New Roman" w:eastAsia="仿宋_GB2312" w:cs="Times New Roman"/>
          <w:sz w:val="32"/>
          <w:szCs w:val="32"/>
          <w:lang w:eastAsia="zh-CN"/>
        </w:rPr>
        <w:t>地点：</w:t>
      </w:r>
      <w:r>
        <w:rPr>
          <w:rFonts w:hint="default" w:ascii="Times New Roman" w:hAnsi="Times New Roman" w:eastAsia="仿宋_GB2312" w:cs="Times New Roman"/>
          <w:sz w:val="32"/>
          <w:szCs w:val="32"/>
          <w:lang w:val="en-US" w:eastAsia="zh-CN"/>
        </w:rPr>
        <w:t>电话报名，调研地点另行通知。</w:t>
      </w:r>
    </w:p>
    <w:p w14:paraId="64E1D303">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1A8F120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2971259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016CEF78">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2A9DEE6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自本公告发布之日起</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个工作日</w:t>
      </w:r>
    </w:p>
    <w:p w14:paraId="689788D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644C8F6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4AC03512">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5F004F3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069DFA2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4120AA5B">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27F3F258">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515C08B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A51DD3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3341D5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DF27D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234F2A8">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lang w:val="en-US" w:eastAsia="zh-CN"/>
        </w:rPr>
      </w:pPr>
    </w:p>
    <w:p w14:paraId="5C7F6A6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3D23A9A8">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5EED6624">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D2F301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14:paraId="11F3250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等，本次调研项目以室外绿化带地埋消防管线漏水抢修、地埋电缆故障抢修、门诊部夜间棚内采暖主管线跑水抢修、住院部日间公共区域管线漏水抢修等四个项目为参考，参与调研的供应商须对以上四个项目做出具有可行性的施工组织设计，需要充分考虑医院所处的特殊环境，编制安全措施方案等。</w:t>
      </w:r>
    </w:p>
    <w:p w14:paraId="2CE7C38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E32F31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C69BEB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38A4A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06F2B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739605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DA8D2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6B8BDD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C7B4E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299A3C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7B0279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2CF903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D80F75">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2389833D">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6C66A2D9">
      <w:pPr>
        <w:keepNext w:val="0"/>
        <w:keepLines w:val="0"/>
        <w:pageBreakBefore w:val="0"/>
        <w:widowControl w:val="0"/>
        <w:numPr>
          <w:ilvl w:val="0"/>
          <w:numId w:val="5"/>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3A98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9A3757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7F7D134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4E29535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718A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B4BCE0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18C55BD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0BB3BB9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RMYY-2024-GCDY-002</w:t>
            </w:r>
          </w:p>
        </w:tc>
      </w:tr>
      <w:tr w14:paraId="7108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1914AB6">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3BFF83F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74FD539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大庆市人民医院应急抢修项目</w:t>
            </w:r>
          </w:p>
        </w:tc>
      </w:tr>
      <w:tr w14:paraId="6519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9F379F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045D71C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1CCC2327">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否</w:t>
            </w:r>
          </w:p>
        </w:tc>
      </w:tr>
      <w:tr w14:paraId="68AA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1D5164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4F14EB4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21BAAD0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bookmarkStart w:id="0" w:name="_GoBack"/>
            <w:bookmarkEnd w:id="0"/>
            <w:r>
              <w:rPr>
                <w:rFonts w:hint="default" w:ascii="Times New Roman" w:hAnsi="Times New Roman" w:eastAsia="仿宋_GB2312" w:cs="Times New Roman"/>
                <w:sz w:val="28"/>
                <w:szCs w:val="28"/>
                <w:lang w:val="en-US" w:eastAsia="zh-CN"/>
              </w:rPr>
              <w:t>80000</w:t>
            </w:r>
            <w:r>
              <w:rPr>
                <w:rFonts w:hint="default" w:ascii="Times New Roman" w:hAnsi="Times New Roman" w:eastAsia="仿宋_GB2312" w:cs="Times New Roman"/>
                <w:sz w:val="28"/>
                <w:szCs w:val="28"/>
                <w:lang w:eastAsia="zh-CN"/>
              </w:rPr>
              <w:t>元</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北院34万元，南院24万元）</w:t>
            </w:r>
          </w:p>
        </w:tc>
      </w:tr>
      <w:tr w14:paraId="428B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1D4C0FFE">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1E755D2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6DE932E0">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综合</w:t>
            </w:r>
            <w:r>
              <w:rPr>
                <w:rFonts w:hint="eastAsia" w:ascii="Times New Roman" w:hAnsi="Times New Roman" w:eastAsia="仿宋_GB2312" w:cs="Times New Roman"/>
                <w:sz w:val="28"/>
                <w:szCs w:val="28"/>
                <w:lang w:val="en-US" w:eastAsia="zh-CN"/>
              </w:rPr>
              <w:t>评价</w:t>
            </w:r>
            <w:r>
              <w:rPr>
                <w:rFonts w:hint="default" w:ascii="Times New Roman" w:hAnsi="Times New Roman" w:eastAsia="仿宋_GB2312" w:cs="Times New Roman"/>
                <w:sz w:val="28"/>
                <w:szCs w:val="28"/>
                <w:lang w:val="en-US" w:eastAsia="zh-CN"/>
              </w:rPr>
              <w:t>（施工组织方案占100%）</w:t>
            </w:r>
          </w:p>
        </w:tc>
      </w:tr>
      <w:tr w14:paraId="55A3C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2E45B0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2E9F38B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7F358656">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否</w:t>
            </w:r>
          </w:p>
        </w:tc>
      </w:tr>
      <w:tr w14:paraId="3C6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08B28C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69929DE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4942206A">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2EBF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77A8DD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4206BBEF">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候选人推荐家数</w:t>
            </w:r>
          </w:p>
        </w:tc>
        <w:tc>
          <w:tcPr>
            <w:tcW w:w="4771" w:type="dxa"/>
            <w:vAlign w:val="center"/>
          </w:tcPr>
          <w:p w14:paraId="012E3F51">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家</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第一名候选人负责北院应急抢修工作，第二名候选人负责南院应急抢修工作</w:t>
            </w:r>
          </w:p>
        </w:tc>
      </w:tr>
      <w:tr w14:paraId="51F1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0C01261">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26BD288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3340745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lang w:eastAsia="zh-CN"/>
              </w:rPr>
              <w:t>小组按照</w:t>
            </w:r>
            <w:r>
              <w:rPr>
                <w:rFonts w:hint="eastAsia" w:ascii="Times New Roman" w:hAnsi="Times New Roman" w:eastAsia="仿宋_GB2312" w:cs="Times New Roman"/>
                <w:sz w:val="28"/>
                <w:szCs w:val="28"/>
                <w:lang w:eastAsia="zh-CN"/>
              </w:rPr>
              <w:t>评价</w:t>
            </w:r>
            <w:r>
              <w:rPr>
                <w:rFonts w:hint="default" w:ascii="Times New Roman" w:hAnsi="Times New Roman" w:eastAsia="仿宋_GB2312" w:cs="Times New Roman"/>
                <w:sz w:val="28"/>
                <w:szCs w:val="28"/>
                <w:lang w:eastAsia="zh-CN"/>
              </w:rPr>
              <w:t>原则确定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14:paraId="2059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DDC0AD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77B8C03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2ABFB1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0635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4FF241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4C98F7E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205CC4D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4B78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84753A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1E43949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407B04F8">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43AB4A08">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val="en-US" w:eastAsia="zh-CN"/>
        </w:rPr>
        <w:t>编制</w:t>
      </w:r>
      <w:r>
        <w:rPr>
          <w:rFonts w:hint="eastAsia" w:ascii="黑体" w:hAnsi="黑体" w:eastAsia="黑体" w:cs="黑体"/>
          <w:sz w:val="32"/>
          <w:szCs w:val="32"/>
          <w:lang w:eastAsia="zh-CN"/>
        </w:rPr>
        <w:t>说明</w:t>
      </w:r>
      <w:r>
        <w:rPr>
          <w:rFonts w:hint="default" w:ascii="Times New Roman" w:hAnsi="Times New Roman" w:eastAsia="仿宋_GB2312" w:cs="Times New Roman"/>
          <w:sz w:val="32"/>
          <w:szCs w:val="32"/>
          <w:lang w:eastAsia="zh-CN"/>
        </w:rPr>
        <w:t xml:space="preserve"> </w:t>
      </w:r>
    </w:p>
    <w:p w14:paraId="50B795FF">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委托</w:t>
      </w:r>
      <w:r>
        <w:rPr>
          <w:rFonts w:hint="default" w:ascii="Times New Roman" w:hAnsi="Times New Roman" w:eastAsia="仿宋_GB2312" w:cs="Times New Roman"/>
          <w:sz w:val="32"/>
          <w:szCs w:val="32"/>
          <w:lang w:eastAsia="zh-CN"/>
        </w:rPr>
        <w:t xml:space="preserve"> </w:t>
      </w:r>
    </w:p>
    <w:p w14:paraId="5DCBCAE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授权代表如果不是法定代表人/单位负责人，须持有《法定代表人/单位负责人授权书》（统一格式）。 </w:t>
      </w:r>
    </w:p>
    <w:p w14:paraId="635DA993">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60"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费用</w:t>
      </w:r>
    </w:p>
    <w:p w14:paraId="61FCBDB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无论</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过程中结果如何，参加</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的供应商须自行承担所有与参加</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 xml:space="preserve">有关的全部费用。 </w:t>
      </w:r>
    </w:p>
    <w:p w14:paraId="649B2AC6">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市场调研</w:t>
      </w:r>
      <w:r>
        <w:rPr>
          <w:rFonts w:hint="eastAsia" w:ascii="楷体" w:hAnsi="楷体" w:eastAsia="楷体" w:cs="楷体"/>
          <w:sz w:val="32"/>
          <w:szCs w:val="32"/>
          <w:lang w:eastAsia="zh-CN"/>
        </w:rPr>
        <w:t xml:space="preserve">文件的解释 </w:t>
      </w:r>
    </w:p>
    <w:p w14:paraId="6D29C88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本次市场调研</w:t>
      </w:r>
      <w:r>
        <w:rPr>
          <w:rFonts w:hint="default" w:ascii="Times New Roman" w:hAnsi="Times New Roman" w:eastAsia="仿宋_GB2312" w:cs="Times New Roman"/>
          <w:sz w:val="32"/>
          <w:szCs w:val="32"/>
          <w:lang w:eastAsia="zh-CN"/>
        </w:rPr>
        <w:t xml:space="preserve">文件各条款由大庆市人民医院负责解释。 </w:t>
      </w:r>
    </w:p>
    <w:p w14:paraId="24DCA058">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调研文件 </w:t>
      </w:r>
    </w:p>
    <w:p w14:paraId="462A8AF6">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调研文件计量单位</w:t>
      </w:r>
    </w:p>
    <w:p w14:paraId="0ECB1E4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中所使用的计量单位，除有特殊要求外，应采用国家法定计量单位，报价最小单位为人民币元。 </w:t>
      </w:r>
    </w:p>
    <w:p w14:paraId="25161036">
      <w:pPr>
        <w:keepNext w:val="0"/>
        <w:keepLines w:val="0"/>
        <w:pageBreakBefore w:val="0"/>
        <w:widowControl w:val="0"/>
        <w:numPr>
          <w:ilvl w:val="0"/>
          <w:numId w:val="8"/>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调研文件的组成 </w:t>
      </w:r>
    </w:p>
    <w:p w14:paraId="3E8509EF">
      <w:pPr>
        <w:keepNext w:val="0"/>
        <w:keepLines w:val="0"/>
        <w:pageBreakBefore w:val="0"/>
        <w:widowControl w:val="0"/>
        <w:numPr>
          <w:ilvl w:val="0"/>
          <w:numId w:val="9"/>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，统一格式包括 </w:t>
      </w:r>
    </w:p>
    <w:p w14:paraId="712D0D2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应按照第六章“</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格式”进行编写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可以增加附页作为</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的组成部分。 </w:t>
      </w:r>
    </w:p>
    <w:p w14:paraId="64BDD5A6">
      <w:pPr>
        <w:keepNext w:val="0"/>
        <w:keepLines w:val="0"/>
        <w:pageBreakBefore w:val="0"/>
        <w:widowControl w:val="0"/>
        <w:numPr>
          <w:ilvl w:val="0"/>
          <w:numId w:val="9"/>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资格证明及其他文件包括 </w:t>
      </w:r>
    </w:p>
    <w:p w14:paraId="0FF2FC8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供应商具有独立承担民事责任的能力★ </w:t>
      </w:r>
    </w:p>
    <w:p w14:paraId="73262CC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firstLine="659" w:firstLineChars="20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供应商若为企业法人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统一社会信用代码营业执照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未换证的提供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营业执照、税务登记证、组织机构代码证或三证合一的营业执照</w:t>
      </w:r>
      <w:r>
        <w:rPr>
          <w:rFonts w:hint="eastAsia" w:ascii="Times New Roman" w:hAnsi="Times New Roman" w:eastAsia="仿宋_GB2312" w:cs="Times New Roman"/>
          <w:sz w:val="32"/>
          <w:szCs w:val="32"/>
          <w:lang w:eastAsia="zh-CN"/>
        </w:rPr>
        <w:t>”。</w:t>
      </w:r>
    </w:p>
    <w:p w14:paraId="7119B7EF">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59" w:firstLineChars="206"/>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若为事业法人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统一社会信用代码法人登记证书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未换证的提交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事业法人登记证书、组织机构代码证</w:t>
      </w:r>
      <w:r>
        <w:rPr>
          <w:rFonts w:hint="eastAsia" w:ascii="Times New Roman" w:hAnsi="Times New Roman" w:eastAsia="仿宋_GB2312" w:cs="Times New Roman"/>
          <w:sz w:val="32"/>
          <w:szCs w:val="32"/>
          <w:lang w:eastAsia="zh-CN"/>
        </w:rPr>
        <w:t>”。</w:t>
      </w:r>
    </w:p>
    <w:p w14:paraId="4EC8AD85">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59" w:firstLineChars="20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若为其他组织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对应主管部门颁发的准许执业证明文件或营业执照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669FC8">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法定代表人/单位负责人签字并加盖公章的法定代表人/单位负责人授权书。 ★</w:t>
      </w:r>
    </w:p>
    <w:p w14:paraId="09CB55D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供应商为法人单位时提供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法定代表人授权书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，供应商为其他组织时提供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单位负责人授权书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w:t>
      </w:r>
    </w:p>
    <w:p w14:paraId="36ABE355">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法定代表人/单位负责人身份证正反两面复印件及调研代表身份证明身份证正反两面复印件。★</w:t>
      </w:r>
    </w:p>
    <w:p w14:paraId="5ED50A16">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潜在供应商须提供可行的</w:t>
      </w:r>
      <w:r>
        <w:rPr>
          <w:rFonts w:hint="eastAsia"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val="en-US" w:eastAsia="zh-CN"/>
        </w:rPr>
        <w:t>安全防护措施计划</w:t>
      </w:r>
      <w:r>
        <w:rPr>
          <w:rFonts w:hint="eastAsia" w:ascii="Times New Roman" w:hAnsi="Times New Roman" w:eastAsia="仿宋_GB2312" w:cs="Times New Roman"/>
          <w:sz w:val="32"/>
          <w:szCs w:val="32"/>
          <w:lang w:val="en-US" w:eastAsia="zh-CN"/>
        </w:rPr>
        <w:t>及特殊施工安全方案</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w:t>
      </w:r>
    </w:p>
    <w:p w14:paraId="5D667075">
      <w:pPr>
        <w:keepNext w:val="0"/>
        <w:keepLines w:val="0"/>
        <w:pageBreakBefore w:val="0"/>
        <w:widowControl w:val="0"/>
        <w:numPr>
          <w:ilvl w:val="0"/>
          <w:numId w:val="10"/>
        </w:numPr>
        <w:kinsoku/>
        <w:wordWrap/>
        <w:overflowPunct/>
        <w:topLinePunct w:val="0"/>
        <w:autoSpaceDE w:val="0"/>
        <w:autoSpaceDN w:val="0"/>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潜在供应商应提供可行的施工组织设计，必须根据工程实际情况制作。</w:t>
      </w:r>
      <w:r>
        <w:rPr>
          <w:rFonts w:hint="default" w:ascii="Times New Roman" w:hAnsi="Times New Roman" w:eastAsia="仿宋_GB2312" w:cs="Times New Roman"/>
          <w:sz w:val="32"/>
          <w:szCs w:val="32"/>
          <w:lang w:eastAsia="zh-CN"/>
        </w:rPr>
        <w:t>★</w:t>
      </w:r>
    </w:p>
    <w:p w14:paraId="0849CBE1">
      <w:pPr>
        <w:keepNext w:val="0"/>
        <w:keepLines w:val="0"/>
        <w:pageBreakBefore w:val="0"/>
        <w:widowControl w:val="0"/>
        <w:numPr>
          <w:ilvl w:val="0"/>
          <w:numId w:val="1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报价 </w:t>
      </w:r>
    </w:p>
    <w:p w14:paraId="0FD0792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本项目无需报价</w:t>
      </w:r>
      <w:r>
        <w:rPr>
          <w:rFonts w:hint="default" w:ascii="Times New Roman" w:hAnsi="Times New Roman" w:eastAsia="仿宋_GB2312" w:cs="Times New Roman"/>
          <w:sz w:val="32"/>
          <w:szCs w:val="32"/>
          <w:lang w:eastAsia="zh-CN"/>
        </w:rPr>
        <w:t>。</w:t>
      </w:r>
    </w:p>
    <w:p w14:paraId="6879A1B9">
      <w:pPr>
        <w:keepNext w:val="0"/>
        <w:keepLines w:val="0"/>
        <w:pageBreakBefore w:val="0"/>
        <w:widowControl w:val="0"/>
        <w:numPr>
          <w:ilvl w:val="0"/>
          <w:numId w:val="1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调研文件的签署及规定 </w:t>
      </w:r>
    </w:p>
    <w:p w14:paraId="4EEE92F0">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组成</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的各项资料均应遵守本条规定。 </w:t>
      </w:r>
    </w:p>
    <w:p w14:paraId="52826017">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应按规范格式编制，按要求签字、加盖公章。 </w:t>
      </w:r>
    </w:p>
    <w:p w14:paraId="64284C69">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装订成册、编制页码且页码连续。 </w:t>
      </w:r>
    </w:p>
    <w:p w14:paraId="09F28203">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的正本必须用不退色的墨水填写或打印，注明“正本”字样，副本可以用复印件。正本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 xml:space="preserve"> 份，副本</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 xml:space="preserve"> 份 </w:t>
      </w:r>
    </w:p>
    <w:p w14:paraId="56A93C06">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454" w:leftChars="0" w:firstLine="17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不得涂改和增删。 </w:t>
      </w:r>
    </w:p>
    <w:p w14:paraId="37806DF8">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因字迹潦草或表达不清所引起的后果由供应商自行负责。 </w:t>
      </w:r>
    </w:p>
    <w:p w14:paraId="36E34092">
      <w:pPr>
        <w:keepNext w:val="0"/>
        <w:keepLines w:val="0"/>
        <w:pageBreakBefore w:val="0"/>
        <w:widowControl w:val="0"/>
        <w:numPr>
          <w:ilvl w:val="0"/>
          <w:numId w:val="12"/>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法定代表人/单位负责人授权书应由法定代表人/单位负责人签字并加盖公章。 </w:t>
      </w:r>
    </w:p>
    <w:p w14:paraId="63A359DE">
      <w:pPr>
        <w:keepNext w:val="0"/>
        <w:keepLines w:val="0"/>
        <w:pageBreakBefore w:val="0"/>
        <w:widowControl w:val="0"/>
        <w:numPr>
          <w:ilvl w:val="0"/>
          <w:numId w:val="1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调研文件存在下列任意一条的，则调研文件无效 </w:t>
      </w:r>
    </w:p>
    <w:p w14:paraId="46DD69DC">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14" w:leftChars="0" w:firstLine="646"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任意一条不满足调研文件★号条款要求的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6BB44CE">
      <w:pPr>
        <w:keepNext w:val="0"/>
        <w:keepLines w:val="0"/>
        <w:pageBreakBefore w:val="0"/>
        <w:widowControl w:val="0"/>
        <w:numPr>
          <w:ilvl w:val="0"/>
          <w:numId w:val="13"/>
        </w:numPr>
        <w:kinsoku/>
        <w:wordWrap/>
        <w:overflowPunct/>
        <w:topLinePunct w:val="0"/>
        <w:autoSpaceDE w:val="0"/>
        <w:autoSpaceDN w:val="0"/>
        <w:bidi w:val="0"/>
        <w:adjustRightInd/>
        <w:snapToGrid/>
        <w:spacing w:line="600" w:lineRule="exact"/>
        <w:ind w:left="14" w:leftChars="0" w:firstLine="646"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供应商所提报的技术参数没有如实填写，没有与“调研文件技术要求”一一对应，只简单填写“响应或完全响应”的以及未逐条填写应答的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B06DA54">
      <w:pPr>
        <w:keepNext w:val="0"/>
        <w:keepLines w:val="0"/>
        <w:pageBreakBefore w:val="0"/>
        <w:widowControl w:val="0"/>
        <w:numPr>
          <w:ilvl w:val="0"/>
          <w:numId w:val="11"/>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供应商出现下列情况之一的，调研文件无效</w:t>
      </w:r>
      <w:r>
        <w:rPr>
          <w:rFonts w:hint="default" w:ascii="Times New Roman" w:hAnsi="Times New Roman" w:eastAsia="仿宋_GB2312" w:cs="Times New Roman"/>
          <w:sz w:val="32"/>
          <w:szCs w:val="32"/>
          <w:lang w:eastAsia="zh-CN"/>
        </w:rPr>
        <w:t xml:space="preserve"> </w:t>
      </w:r>
    </w:p>
    <w:p w14:paraId="2AF9D5E5">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非★条款有重大偏离经调研小组专家认定无法满足调研文件需求的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D13D2D7">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998EC1A">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B4F2AE6">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2C0159E">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E677ECF">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8545190">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FD456E9">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1D065ED">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9CA177B">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属于串通调研，或者依法被视为串通调研的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30953CE">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调研小组认为，供应商的报价明显低于其他通过符合性审查供应商的报价，有可能影响服务质量或者不能诚信履约的，应当要求其在评标现场合理时间内提供书面说明，必要时提供相关证明材料；</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 xml:space="preserve">不能证明其报价合理性的，调研小组应当将其作为无效处理。 </w:t>
      </w:r>
    </w:p>
    <w:p w14:paraId="3CFBD779">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按有关法律、法规、规章规定属于响应无效的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331AA31">
      <w:pPr>
        <w:keepNext w:val="0"/>
        <w:keepLines w:val="0"/>
        <w:pageBreakBefore w:val="0"/>
        <w:widowControl w:val="0"/>
        <w:numPr>
          <w:ilvl w:val="0"/>
          <w:numId w:val="1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调研小组在调研过程中，应以供应商提供的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为调研依据，不得接受</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以外的任何形式的文件资料。 </w:t>
      </w:r>
    </w:p>
    <w:p w14:paraId="22EA54B4">
      <w:pPr>
        <w:keepNext w:val="0"/>
        <w:keepLines w:val="0"/>
        <w:pageBreakBefore w:val="0"/>
        <w:widowControl w:val="0"/>
        <w:numPr>
          <w:ilvl w:val="0"/>
          <w:numId w:val="11"/>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1CB982A6">
      <w:pPr>
        <w:keepNext w:val="0"/>
        <w:keepLines w:val="0"/>
        <w:pageBreakBefore w:val="0"/>
        <w:widowControl w:val="0"/>
        <w:numPr>
          <w:ilvl w:val="0"/>
          <w:numId w:val="1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A58E570">
      <w:pPr>
        <w:keepNext w:val="0"/>
        <w:keepLines w:val="0"/>
        <w:pageBreakBefore w:val="0"/>
        <w:widowControl w:val="0"/>
        <w:numPr>
          <w:ilvl w:val="0"/>
          <w:numId w:val="1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6BF4840">
      <w:pPr>
        <w:keepNext w:val="0"/>
        <w:keepLines w:val="0"/>
        <w:pageBreakBefore w:val="0"/>
        <w:widowControl w:val="0"/>
        <w:numPr>
          <w:ilvl w:val="0"/>
          <w:numId w:val="1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6F55B22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833510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3B058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3E7D6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E4F48F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8F619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02407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3378826">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 xml:space="preserve">第四章 </w:t>
      </w:r>
      <w:r>
        <w:rPr>
          <w:rFonts w:hint="eastAsia" w:ascii="黑体" w:hAnsi="黑体" w:eastAsia="黑体" w:cs="黑体"/>
          <w:sz w:val="32"/>
          <w:szCs w:val="32"/>
          <w:lang w:eastAsia="zh-CN"/>
        </w:rPr>
        <w:t>调研及评价方法</w:t>
      </w:r>
    </w:p>
    <w:p w14:paraId="491AB93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163B2EC6">
      <w:pPr>
        <w:keepNext w:val="0"/>
        <w:keepLines w:val="0"/>
        <w:pageBreakBefore w:val="0"/>
        <w:widowControl w:val="0"/>
        <w:numPr>
          <w:ilvl w:val="0"/>
          <w:numId w:val="16"/>
        </w:numPr>
        <w:kinsoku/>
        <w:wordWrap/>
        <w:overflowPunct/>
        <w:topLinePunct w:val="0"/>
        <w:autoSpaceDE w:val="0"/>
        <w:autoSpaceDN w:val="0"/>
        <w:bidi w:val="0"/>
        <w:adjustRightInd/>
        <w:snapToGrid/>
        <w:spacing w:line="56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调研要求</w:t>
      </w:r>
      <w:r>
        <w:rPr>
          <w:rFonts w:hint="default" w:ascii="Times New Roman" w:hAnsi="Times New Roman" w:eastAsia="仿宋_GB2312" w:cs="Times New Roman"/>
          <w:sz w:val="32"/>
          <w:szCs w:val="32"/>
          <w:lang w:eastAsia="zh-CN"/>
        </w:rPr>
        <w:t xml:space="preserve"> </w:t>
      </w:r>
    </w:p>
    <w:p w14:paraId="0F583CD3">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评价方法</w:t>
      </w:r>
      <w:r>
        <w:rPr>
          <w:rFonts w:hint="default" w:ascii="Times New Roman" w:hAnsi="Times New Roman" w:eastAsia="仿宋_GB2312" w:cs="Times New Roman"/>
          <w:sz w:val="32"/>
          <w:szCs w:val="32"/>
          <w:lang w:eastAsia="zh-CN"/>
        </w:rPr>
        <w:t xml:space="preserve"> </w:t>
      </w:r>
    </w:p>
    <w:p w14:paraId="73873E8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综合评分法，满足调研文件全部实质性要求，且按照</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因素的量化指标</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得分最高的供应商为成交候选人的</w:t>
      </w:r>
      <w:r>
        <w:rPr>
          <w:rFonts w:hint="eastAsia" w:ascii="Times New Roman" w:hAnsi="Times New Roman" w:eastAsia="仿宋_GB2312" w:cs="Times New Roman"/>
          <w:sz w:val="32"/>
          <w:szCs w:val="32"/>
          <w:lang w:val="en-US" w:eastAsia="zh-CN"/>
        </w:rPr>
        <w:t>评价</w:t>
      </w:r>
      <w:r>
        <w:rPr>
          <w:rFonts w:hint="default" w:ascii="Times New Roman" w:hAnsi="Times New Roman" w:eastAsia="仿宋_GB2312" w:cs="Times New Roman"/>
          <w:sz w:val="32"/>
          <w:szCs w:val="32"/>
          <w:lang w:eastAsia="zh-CN"/>
        </w:rPr>
        <w:t>方法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AD891F3">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评价</w:t>
      </w:r>
      <w:r>
        <w:rPr>
          <w:rFonts w:hint="eastAsia" w:ascii="楷体" w:hAnsi="楷体" w:eastAsia="楷体" w:cs="楷体"/>
          <w:sz w:val="32"/>
          <w:szCs w:val="32"/>
          <w:lang w:eastAsia="zh-CN"/>
        </w:rPr>
        <w:t xml:space="preserve">原则 </w:t>
      </w:r>
    </w:p>
    <w:p w14:paraId="2E32A69E">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活动遵循公平、公正、科学和择优的原则，以</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的基本依据，并按照调研文件规定的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方法和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标准进行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 </w:t>
      </w:r>
    </w:p>
    <w:p w14:paraId="0C2D6701">
      <w:pPr>
        <w:keepNext w:val="0"/>
        <w:keepLines w:val="0"/>
        <w:pageBreakBefore w:val="0"/>
        <w:widowControl w:val="0"/>
        <w:numPr>
          <w:ilvl w:val="0"/>
          <w:numId w:val="1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具体</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事项由调研小组负责，并按调研文件的规定办法进行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 </w:t>
      </w:r>
    </w:p>
    <w:p w14:paraId="5D3571D6">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调研小组 </w:t>
      </w:r>
    </w:p>
    <w:p w14:paraId="335737C6">
      <w:pPr>
        <w:keepNext w:val="0"/>
        <w:keepLines w:val="0"/>
        <w:pageBreakBefore w:val="0"/>
        <w:widowControl w:val="0"/>
        <w:numPr>
          <w:ilvl w:val="0"/>
          <w:numId w:val="1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调研小组由3人以上单数</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专家组成。 </w:t>
      </w:r>
    </w:p>
    <w:p w14:paraId="10CB1C26">
      <w:pPr>
        <w:keepNext w:val="0"/>
        <w:keepLines w:val="0"/>
        <w:pageBreakBefore w:val="0"/>
        <w:widowControl w:val="0"/>
        <w:numPr>
          <w:ilvl w:val="0"/>
          <w:numId w:val="1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调研小组成员有下列情形之一的，应当回避 </w:t>
      </w:r>
    </w:p>
    <w:p w14:paraId="04AD959B">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活动前三年内,与供应商存在劳动关系,或者担任过供应商的董事、监事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或者是供应商的控股股东或实际控制人</w:t>
      </w:r>
      <w:r>
        <w:rPr>
          <w:rFonts w:hint="eastAsia" w:ascii="Times New Roman" w:hAnsi="Times New Roman" w:eastAsia="仿宋_GB2312" w:cs="Times New Roman"/>
          <w:sz w:val="32"/>
          <w:szCs w:val="32"/>
          <w:lang w:eastAsia="zh-CN"/>
        </w:rPr>
        <w:t>。</w:t>
      </w:r>
    </w:p>
    <w:p w14:paraId="00838DCF">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与供应商的法定代表人或者负责人有夫妻、直系血亲、三代以内旁系血亲或者近姻亲关系</w:t>
      </w:r>
      <w:r>
        <w:rPr>
          <w:rFonts w:hint="eastAsia" w:ascii="Times New Roman" w:hAnsi="Times New Roman" w:eastAsia="仿宋_GB2312" w:cs="Times New Roman"/>
          <w:sz w:val="32"/>
          <w:szCs w:val="32"/>
          <w:lang w:eastAsia="zh-CN"/>
        </w:rPr>
        <w:t>。</w:t>
      </w:r>
    </w:p>
    <w:p w14:paraId="243016B1">
      <w:pPr>
        <w:keepNext w:val="0"/>
        <w:keepLines w:val="0"/>
        <w:pageBreakBefore w:val="0"/>
        <w:widowControl w:val="0"/>
        <w:numPr>
          <w:ilvl w:val="0"/>
          <w:numId w:val="2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与供应商有其他可能影响政府采购活动公平、公正进行的关系。 </w:t>
      </w:r>
    </w:p>
    <w:p w14:paraId="619D0ED9">
      <w:pPr>
        <w:keepNext w:val="0"/>
        <w:keepLines w:val="0"/>
        <w:pageBreakBefore w:val="0"/>
        <w:widowControl w:val="0"/>
        <w:numPr>
          <w:ilvl w:val="0"/>
          <w:numId w:val="1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调研小组负责具体</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 xml:space="preserve">事务，并独立履行下列职责 </w:t>
      </w:r>
    </w:p>
    <w:p w14:paraId="767B46D9">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审查、评价</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是否符合调研文件的商务、技术等实质性要求</w:t>
      </w:r>
      <w:r>
        <w:rPr>
          <w:rFonts w:hint="eastAsia" w:ascii="Times New Roman" w:hAnsi="Times New Roman" w:eastAsia="仿宋_GB2312" w:cs="Times New Roman"/>
          <w:sz w:val="32"/>
          <w:szCs w:val="32"/>
          <w:lang w:eastAsia="zh-CN"/>
        </w:rPr>
        <w:t>。</w:t>
      </w:r>
    </w:p>
    <w:p w14:paraId="5486697D">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要求供应商对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有关事项作出澄清或者说明，与供应商进行分别调研</w:t>
      </w:r>
      <w:r>
        <w:rPr>
          <w:rFonts w:hint="eastAsia" w:ascii="Times New Roman" w:hAnsi="Times New Roman" w:eastAsia="仿宋_GB2312" w:cs="Times New Roman"/>
          <w:sz w:val="32"/>
          <w:szCs w:val="32"/>
          <w:lang w:eastAsia="zh-CN"/>
        </w:rPr>
        <w:t>。</w:t>
      </w:r>
    </w:p>
    <w:p w14:paraId="21775E66">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进行比较和评价</w:t>
      </w:r>
      <w:r>
        <w:rPr>
          <w:rFonts w:hint="eastAsia" w:ascii="Times New Roman" w:hAnsi="Times New Roman" w:eastAsia="仿宋_GB2312" w:cs="Times New Roman"/>
          <w:sz w:val="32"/>
          <w:szCs w:val="32"/>
          <w:lang w:eastAsia="zh-CN"/>
        </w:rPr>
        <w:t>。</w:t>
      </w:r>
    </w:p>
    <w:p w14:paraId="2F656394">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确定</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lang w:eastAsia="zh-CN"/>
        </w:rPr>
        <w:t>候选人名单</w:t>
      </w:r>
      <w:r>
        <w:rPr>
          <w:rFonts w:hint="eastAsia" w:ascii="Times New Roman" w:hAnsi="Times New Roman" w:eastAsia="仿宋_GB2312" w:cs="Times New Roman"/>
          <w:sz w:val="32"/>
          <w:szCs w:val="32"/>
          <w:lang w:eastAsia="zh-CN"/>
        </w:rPr>
        <w:t>。</w:t>
      </w:r>
    </w:p>
    <w:p w14:paraId="0D400252">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向</w:t>
      </w:r>
      <w:r>
        <w:rPr>
          <w:rFonts w:hint="eastAsia" w:ascii="Times New Roman" w:hAnsi="Times New Roman" w:eastAsia="仿宋_GB2312" w:cs="Times New Roman"/>
          <w:sz w:val="32"/>
          <w:szCs w:val="32"/>
          <w:lang w:val="en-US" w:eastAsia="zh-CN"/>
        </w:rPr>
        <w:t>监督</w:t>
      </w:r>
      <w:r>
        <w:rPr>
          <w:rFonts w:hint="default" w:ascii="Times New Roman" w:hAnsi="Times New Roman" w:eastAsia="仿宋_GB2312" w:cs="Times New Roman"/>
          <w:sz w:val="32"/>
          <w:szCs w:val="32"/>
          <w:lang w:eastAsia="zh-CN"/>
        </w:rPr>
        <w:t>部门报告</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中发现的违法行为</w:t>
      </w:r>
      <w:r>
        <w:rPr>
          <w:rFonts w:hint="eastAsia" w:ascii="Times New Roman" w:hAnsi="Times New Roman" w:eastAsia="仿宋_GB2312" w:cs="Times New Roman"/>
          <w:sz w:val="32"/>
          <w:szCs w:val="32"/>
          <w:lang w:eastAsia="zh-CN"/>
        </w:rPr>
        <w:t>。</w:t>
      </w:r>
    </w:p>
    <w:p w14:paraId="01AEEFB7">
      <w:pPr>
        <w:keepNext w:val="0"/>
        <w:keepLines w:val="0"/>
        <w:pageBreakBefore w:val="0"/>
        <w:widowControl w:val="0"/>
        <w:numPr>
          <w:ilvl w:val="0"/>
          <w:numId w:val="21"/>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法律法规规定的其他职责。 </w:t>
      </w:r>
    </w:p>
    <w:p w14:paraId="37F2D35E">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澄清</w:t>
      </w:r>
      <w:r>
        <w:rPr>
          <w:rFonts w:hint="default" w:ascii="Times New Roman" w:hAnsi="Times New Roman" w:eastAsia="仿宋_GB2312" w:cs="Times New Roman"/>
          <w:sz w:val="32"/>
          <w:szCs w:val="32"/>
          <w:lang w:eastAsia="zh-CN"/>
        </w:rPr>
        <w:t xml:space="preserve"> </w:t>
      </w:r>
    </w:p>
    <w:p w14:paraId="6DF405FC">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调研小组在对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的有效性、完整性和响应程度进行审查时，可以要求供应商对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中含义不明确、同类问题表述不一致或者有明显文字和计算错误的内容等作出必要的澄清、说明或者更正。</w:t>
      </w:r>
    </w:p>
    <w:p w14:paraId="1EDC982C">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供应商的澄清、说明或者更正不得超出</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的范围或者改变</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的实质性内容。</w:t>
      </w:r>
    </w:p>
    <w:p w14:paraId="266B5562">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供应商的澄清、说明或者更正应当采用书面形式，并加盖公章，或者由法定代表人或其授权的代表签字。</w:t>
      </w:r>
    </w:p>
    <w:p w14:paraId="518337EB">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调研小组不接受供应商主动提出的澄清、说明或更正。</w:t>
      </w:r>
    </w:p>
    <w:p w14:paraId="1DF7E1D6">
      <w:pPr>
        <w:keepNext w:val="0"/>
        <w:keepLines w:val="0"/>
        <w:pageBreakBefore w:val="0"/>
        <w:widowControl w:val="0"/>
        <w:numPr>
          <w:ilvl w:val="0"/>
          <w:numId w:val="2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调研小组对供应商提交的澄清、说明或更正有疑问的，可以要求供应商进一步澄清、说明或更正。 </w:t>
      </w:r>
    </w:p>
    <w:p w14:paraId="0CF43CA4">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有下列情形之一的，视为供应商串通</w:t>
      </w:r>
      <w:r>
        <w:rPr>
          <w:rFonts w:hint="default" w:ascii="Times New Roman" w:hAnsi="Times New Roman" w:eastAsia="仿宋_GB2312" w:cs="Times New Roman"/>
          <w:sz w:val="32"/>
          <w:szCs w:val="32"/>
          <w:lang w:eastAsia="zh-CN"/>
        </w:rPr>
        <w:t xml:space="preserve"> </w:t>
      </w:r>
    </w:p>
    <w:p w14:paraId="0D17C418">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由同一单位或者个人编制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7C04C52">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不同供应商委托同一单位或者个人办理调研事宜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CF59D67">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载明的项目管理成员或者联系人员为同一人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AFDBC41">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异常一致或者调研报价呈规律性差异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EADDE87">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相互混装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C83C94">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不同供应商的调研保证金为从同一单位或个人的账户转出</w:t>
      </w:r>
      <w:r>
        <w:rPr>
          <w:rFonts w:hint="eastAsia" w:ascii="Times New Roman" w:hAnsi="Times New Roman" w:eastAsia="仿宋_GB2312" w:cs="Times New Roman"/>
          <w:sz w:val="32"/>
          <w:szCs w:val="32"/>
          <w:lang w:eastAsia="zh-CN"/>
        </w:rPr>
        <w:t>。</w:t>
      </w:r>
    </w:p>
    <w:p w14:paraId="3B77D9DB">
      <w:pPr>
        <w:keepNext w:val="0"/>
        <w:keepLines w:val="0"/>
        <w:pageBreakBefore w:val="0"/>
        <w:widowControl w:val="0"/>
        <w:numPr>
          <w:ilvl w:val="0"/>
          <w:numId w:val="23"/>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时被认定为串通调研的供应商不得参加</w:t>
      </w:r>
      <w:r>
        <w:rPr>
          <w:rFonts w:hint="eastAsia" w:ascii="Times New Roman" w:hAnsi="Times New Roman" w:eastAsia="仿宋_GB2312" w:cs="Times New Roman"/>
          <w:sz w:val="32"/>
          <w:szCs w:val="32"/>
          <w:lang w:val="en-US" w:eastAsia="zh-CN"/>
        </w:rPr>
        <w:t>我单位在本次调研结束6个月的采购活动。</w:t>
      </w:r>
    </w:p>
    <w:p w14:paraId="072EEAFE">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有下列情形之一的，属于恶意串通</w:t>
      </w:r>
      <w:r>
        <w:rPr>
          <w:rFonts w:hint="default" w:ascii="Times New Roman" w:hAnsi="Times New Roman" w:eastAsia="仿宋_GB2312" w:cs="Times New Roman"/>
          <w:sz w:val="32"/>
          <w:szCs w:val="32"/>
          <w:lang w:eastAsia="zh-CN"/>
        </w:rPr>
        <w:t xml:space="preserve"> </w:t>
      </w:r>
    </w:p>
    <w:p w14:paraId="2B36D58A">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供应商直接或者间接从</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人处获得其他供应商的相关情况并修改其调研文件或者</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533EBD38">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供应商按照</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人授意撤换、修改调研文件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182FB32">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供应商之间协商报价、技术方案等调研文件的实质性内容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D70B60C">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属于同一集团、协会、商会等组织成员的供应商按照该组织要求协同参加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59F7F69">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供应商之间事先约定由某一特定供应商成交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0D6D25A">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供应商之间商定部分供应商放弃参加</w:t>
      </w:r>
      <w:r>
        <w:rPr>
          <w:rFonts w:hint="eastAsia"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活动或者放弃成交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31315C26">
      <w:pPr>
        <w:keepNext w:val="0"/>
        <w:keepLines w:val="0"/>
        <w:pageBreakBefore w:val="0"/>
        <w:widowControl w:val="0"/>
        <w:numPr>
          <w:ilvl w:val="0"/>
          <w:numId w:val="24"/>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供应商与</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人、供应商相互之间，为谋求特定供应商成交</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排斥其他供应商的其他串通行为。 </w:t>
      </w:r>
    </w:p>
    <w:p w14:paraId="4472675C">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调研</w:t>
      </w:r>
      <w:r>
        <w:rPr>
          <w:rFonts w:hint="eastAsia" w:ascii="楷体" w:hAnsi="楷体" w:eastAsia="楷体" w:cs="楷体"/>
          <w:sz w:val="32"/>
          <w:szCs w:val="32"/>
          <w:lang w:eastAsia="zh-CN"/>
        </w:rPr>
        <w:t xml:space="preserve">无效的情形 </w:t>
      </w:r>
    </w:p>
    <w:p w14:paraId="540D471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详见资格性审查、符合性审查和调研文件其他调研无效条款。 </w:t>
      </w:r>
    </w:p>
    <w:p w14:paraId="63C95B6F">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val="en-US" w:eastAsia="zh-CN"/>
        </w:rPr>
        <w:t>终止调研</w:t>
      </w:r>
      <w:r>
        <w:rPr>
          <w:rFonts w:hint="eastAsia" w:ascii="楷体" w:hAnsi="楷体" w:eastAsia="楷体" w:cs="楷体"/>
          <w:sz w:val="32"/>
          <w:szCs w:val="32"/>
          <w:lang w:eastAsia="zh-CN"/>
        </w:rPr>
        <w:t>的情形</w:t>
      </w:r>
      <w:r>
        <w:rPr>
          <w:rFonts w:hint="default" w:ascii="Times New Roman" w:hAnsi="Times New Roman" w:eastAsia="仿宋_GB2312" w:cs="Times New Roman"/>
          <w:sz w:val="32"/>
          <w:szCs w:val="32"/>
          <w:lang w:eastAsia="zh-CN"/>
        </w:rPr>
        <w:t xml:space="preserve"> </w:t>
      </w:r>
    </w:p>
    <w:p w14:paraId="321DBA6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出现下列情形之一的，</w:t>
      </w:r>
      <w:r>
        <w:rPr>
          <w:rFonts w:hint="default" w:ascii="Times New Roman" w:hAnsi="Times New Roman" w:eastAsia="仿宋_GB2312" w:cs="Times New Roman"/>
          <w:sz w:val="32"/>
          <w:szCs w:val="32"/>
          <w:lang w:val="en-US" w:eastAsia="zh-CN"/>
        </w:rPr>
        <w:t>调研</w:t>
      </w:r>
      <w:r>
        <w:rPr>
          <w:rFonts w:hint="eastAsia" w:ascii="Times New Roman" w:hAnsi="Times New Roman" w:eastAsia="仿宋_GB2312" w:cs="Times New Roman"/>
          <w:sz w:val="32"/>
          <w:szCs w:val="32"/>
          <w:lang w:val="en-US" w:eastAsia="zh-CN"/>
        </w:rPr>
        <w:t>小组</w:t>
      </w:r>
      <w:r>
        <w:rPr>
          <w:rFonts w:hint="default" w:ascii="Times New Roman" w:hAnsi="Times New Roman" w:eastAsia="仿宋_GB2312" w:cs="Times New Roman"/>
          <w:sz w:val="32"/>
          <w:szCs w:val="32"/>
          <w:lang w:eastAsia="zh-CN"/>
        </w:rPr>
        <w:t>应当终止调研活动，发布项目终止公告并说明原因，重新开展</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 xml:space="preserve">活动。 </w:t>
      </w:r>
    </w:p>
    <w:p w14:paraId="6563578E">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因情况变化，不再符合规定的调研方式适用情形的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8C8DB37">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出现影响</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公正的违法、违规行为的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63525E3D">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过程中符合竞争要求的供应商不足</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家的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0EFC5BD0">
      <w:pPr>
        <w:keepNext w:val="0"/>
        <w:keepLines w:val="0"/>
        <w:pageBreakBefore w:val="0"/>
        <w:widowControl w:val="0"/>
        <w:numPr>
          <w:ilvl w:val="0"/>
          <w:numId w:val="2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法律、法规以及调研文件规定其他情形。 </w:t>
      </w:r>
    </w:p>
    <w:p w14:paraId="34155BAC">
      <w:pPr>
        <w:keepNext w:val="0"/>
        <w:keepLines w:val="0"/>
        <w:pageBreakBefore w:val="0"/>
        <w:widowControl w:val="0"/>
        <w:numPr>
          <w:ilvl w:val="0"/>
          <w:numId w:val="17"/>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定标 </w:t>
      </w:r>
    </w:p>
    <w:p w14:paraId="6FFFCC6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调研小组按照调研文件确定的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方法、步骤、标准，对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进行</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结束后，对供应商的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名次进行排序，确定</w:t>
      </w:r>
      <w:r>
        <w:rPr>
          <w:rFonts w:hint="default" w:ascii="Times New Roman" w:hAnsi="Times New Roman" w:eastAsia="仿宋_GB2312" w:cs="Times New Roman"/>
          <w:sz w:val="32"/>
          <w:szCs w:val="32"/>
          <w:lang w:val="en-US" w:eastAsia="zh-CN"/>
        </w:rPr>
        <w:t>直购</w:t>
      </w:r>
      <w:r>
        <w:rPr>
          <w:rFonts w:hint="default" w:ascii="Times New Roman" w:hAnsi="Times New Roman" w:eastAsia="仿宋_GB2312" w:cs="Times New Roman"/>
          <w:sz w:val="32"/>
          <w:szCs w:val="32"/>
          <w:lang w:eastAsia="zh-CN"/>
        </w:rPr>
        <w:t xml:space="preserve">推荐候选人。 </w:t>
      </w:r>
    </w:p>
    <w:p w14:paraId="7902B2F5">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评价程序 </w:t>
      </w:r>
    </w:p>
    <w:p w14:paraId="6037E828">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资格性审查和符合性审查 </w:t>
      </w:r>
    </w:p>
    <w:p w14:paraId="1E97AF7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资格性审查，依据法律法规和调研文件的规定，对</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中的资格证明文件等进行审查，以确定调研供应商是否具备</w:t>
      </w:r>
      <w:r>
        <w:rPr>
          <w:rFonts w:hint="default" w:ascii="Times New Roman" w:hAnsi="Times New Roman" w:eastAsia="仿宋_GB2312" w:cs="Times New Roman"/>
          <w:sz w:val="32"/>
          <w:szCs w:val="32"/>
          <w:lang w:val="en-US" w:eastAsia="zh-CN"/>
        </w:rPr>
        <w:t>参与调研的</w:t>
      </w:r>
      <w:r>
        <w:rPr>
          <w:rFonts w:hint="default" w:ascii="Times New Roman" w:hAnsi="Times New Roman" w:eastAsia="仿宋_GB2312" w:cs="Times New Roman"/>
          <w:sz w:val="32"/>
          <w:szCs w:val="32"/>
          <w:lang w:eastAsia="zh-CN"/>
        </w:rPr>
        <w:t>资格（详见后附表一资格性审查表）。</w:t>
      </w:r>
    </w:p>
    <w:p w14:paraId="086A994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符合性审查，依据调研文件的规定，从</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的有效性、完整性和对调研文件的响应程度进行审查，以确定是否对调研文件的实质性要求作出响应。（详见后附表二符合性审查表） </w:t>
      </w:r>
    </w:p>
    <w:p w14:paraId="7B645C2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资格性审查和符合性审查中凡有其中任意一项未通过的，</w:t>
      </w:r>
      <w:r>
        <w:rPr>
          <w:rFonts w:hint="eastAsia" w:ascii="Times New Roman" w:hAnsi="Times New Roman" w:eastAsia="仿宋_GB2312" w:cs="Times New Roman"/>
          <w:sz w:val="32"/>
          <w:szCs w:val="32"/>
          <w:lang w:eastAsia="zh-CN"/>
        </w:rPr>
        <w:t>评价</w:t>
      </w:r>
      <w:r>
        <w:rPr>
          <w:rFonts w:hint="default" w:ascii="Times New Roman" w:hAnsi="Times New Roman" w:eastAsia="仿宋_GB2312" w:cs="Times New Roman"/>
          <w:sz w:val="32"/>
          <w:szCs w:val="32"/>
          <w:lang w:eastAsia="zh-CN"/>
        </w:rPr>
        <w:t>结果为未通过，未通过资格性审查、符合性审查的</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按无效处理。</w:t>
      </w:r>
    </w:p>
    <w:p w14:paraId="3ED7685E">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调研 </w:t>
      </w:r>
    </w:p>
    <w:p w14:paraId="32D7FF97">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调研小组所有成员应当集中</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eastAsia="zh-CN"/>
        </w:rPr>
        <w:t xml:space="preserve">供应商进行调研，并给予所有参加调研的供应商平等的机会。 </w:t>
      </w:r>
    </w:p>
    <w:p w14:paraId="6926F524">
      <w:pPr>
        <w:keepNext w:val="0"/>
        <w:keepLines w:val="0"/>
        <w:pageBreakBefore w:val="0"/>
        <w:widowControl w:val="0"/>
        <w:numPr>
          <w:ilvl w:val="0"/>
          <w:numId w:val="2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在调研过程中，调研小组可以根据调研文件和调研情况实质性变动需求中的技术、服务要求以及合同草案条款，但不得变动调研文件中的其他内容。</w:t>
      </w:r>
    </w:p>
    <w:p w14:paraId="78310631">
      <w:pPr>
        <w:keepNext w:val="0"/>
        <w:keepLines w:val="0"/>
        <w:pageBreakBefore w:val="0"/>
        <w:widowControl w:val="0"/>
        <w:numPr>
          <w:ilvl w:val="0"/>
          <w:numId w:val="2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 xml:space="preserve">政府采购政策落实 </w:t>
      </w:r>
    </w:p>
    <w:p w14:paraId="70B963A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对于小型、微型企业、监狱企业或残疾人福利性单位给予价格扣除，本项目为0%。 </w:t>
      </w:r>
    </w:p>
    <w:p w14:paraId="6F52CB23">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确定</w:t>
      </w:r>
      <w:r>
        <w:rPr>
          <w:rFonts w:hint="eastAsia" w:ascii="黑体" w:hAnsi="黑体" w:eastAsia="黑体" w:cs="黑体"/>
          <w:sz w:val="32"/>
          <w:szCs w:val="32"/>
          <w:lang w:val="en-US" w:eastAsia="zh-CN"/>
        </w:rPr>
        <w:t>推荐</w:t>
      </w:r>
      <w:r>
        <w:rPr>
          <w:rFonts w:hint="eastAsia" w:ascii="黑体" w:hAnsi="黑体" w:eastAsia="黑体" w:cs="黑体"/>
          <w:sz w:val="32"/>
          <w:szCs w:val="32"/>
          <w:lang w:eastAsia="zh-CN"/>
        </w:rPr>
        <w:t xml:space="preserve">供应商 </w:t>
      </w:r>
    </w:p>
    <w:p w14:paraId="0024A159">
      <w:pPr>
        <w:keepNext w:val="0"/>
        <w:keepLines w:val="0"/>
        <w:pageBreakBefore w:val="0"/>
        <w:widowControl w:val="0"/>
        <w:numPr>
          <w:ilvl w:val="0"/>
          <w:numId w:val="2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调研小组依据调研方法和原则确定</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lang w:val="en-US" w:eastAsia="zh-CN"/>
        </w:rPr>
        <w:t>排名第一的候选人推荐为北院应急抢修供应商，排名第二的候选人为南院应急抢修供应商，通过黑龙江政府采购网服务工程超市完成</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eastAsia="zh-CN"/>
        </w:rPr>
        <w:t xml:space="preserve">。 </w:t>
      </w:r>
    </w:p>
    <w:p w14:paraId="621459D1">
      <w:pPr>
        <w:keepNext w:val="0"/>
        <w:keepLines w:val="0"/>
        <w:pageBreakBefore w:val="0"/>
        <w:widowControl w:val="0"/>
        <w:numPr>
          <w:ilvl w:val="0"/>
          <w:numId w:val="28"/>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如供应商对</w:t>
      </w:r>
      <w:r>
        <w:rPr>
          <w:rFonts w:hint="default" w:ascii="Times New Roman" w:hAnsi="Times New Roman" w:eastAsia="仿宋_GB2312" w:cs="Times New Roman"/>
          <w:sz w:val="32"/>
          <w:szCs w:val="32"/>
          <w:lang w:val="en-US" w:eastAsia="zh-CN"/>
        </w:rPr>
        <w:t>推荐</w:t>
      </w:r>
      <w:r>
        <w:rPr>
          <w:rFonts w:hint="default" w:ascii="Times New Roman" w:hAnsi="Times New Roman" w:eastAsia="仿宋_GB2312" w:cs="Times New Roman"/>
          <w:sz w:val="32"/>
          <w:szCs w:val="32"/>
          <w:lang w:eastAsia="zh-CN"/>
        </w:rPr>
        <w:t xml:space="preserve">结果有异议，请当场以书面形式提出，由调研小组以书面形式进行回复，其他任何形式的回复无效。 </w:t>
      </w:r>
    </w:p>
    <w:p w14:paraId="53BAC28A">
      <w:pPr>
        <w:keepNext w:val="0"/>
        <w:keepLines w:val="0"/>
        <w:pageBreakBefore w:val="0"/>
        <w:widowControl w:val="0"/>
        <w:numPr>
          <w:ilvl w:val="0"/>
          <w:numId w:val="28"/>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采购办负责发布成交公告，同时向成交供应商发出《成交通知书》，《成交通知书》是《合同》的一个组成部分。 </w:t>
      </w:r>
    </w:p>
    <w:p w14:paraId="5A943697">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合同的签订 </w:t>
      </w:r>
    </w:p>
    <w:p w14:paraId="1636D978">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成交供应商应按《成交通知书》规定的时间、地点与采购人签订政府采购合同。 </w:t>
      </w:r>
    </w:p>
    <w:p w14:paraId="00DC993D">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调研文件、成交供应商的</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、调研过程中的有关澄清和承诺文件均与合同具有同等法律效力。 </w:t>
      </w:r>
    </w:p>
    <w:p w14:paraId="5C5668A8">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采购人不得向成交供应商提出任何不合理的要求，作为签订合同的条件，不得与成交供应商订立违背合同实质性内容的协议。 </w:t>
      </w:r>
    </w:p>
    <w:p w14:paraId="4AA542D8">
      <w:pPr>
        <w:keepNext w:val="0"/>
        <w:keepLines w:val="0"/>
        <w:pageBreakBefore w:val="0"/>
        <w:widowControl w:val="0"/>
        <w:numPr>
          <w:ilvl w:val="0"/>
          <w:numId w:val="29"/>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采购人负责合同的审核、签订、履约及验收工作。 </w:t>
      </w:r>
    </w:p>
    <w:p w14:paraId="65DBCD96">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 xml:space="preserve">履约金 </w:t>
      </w:r>
      <w:r>
        <w:rPr>
          <w:rFonts w:hint="default" w:ascii="Times New Roman" w:hAnsi="Times New Roman" w:eastAsia="仿宋_GB2312" w:cs="Times New Roman"/>
          <w:sz w:val="32"/>
          <w:szCs w:val="32"/>
          <w:lang w:eastAsia="zh-CN"/>
        </w:rPr>
        <w:t xml:space="preserve"> </w:t>
      </w:r>
    </w:p>
    <w:p w14:paraId="009B597A">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履约保证金金额为成交价格的5%，由成交供应商提交给采购人，成交供应商汇款时务必注明 “履约保证金、项目编号、项目名称”</w:t>
      </w:r>
      <w:r>
        <w:rPr>
          <w:rFonts w:hint="default" w:ascii="Times New Roman" w:hAnsi="Times New Roman" w:eastAsia="仿宋_GB2312" w:cs="Times New Roman"/>
          <w:sz w:val="32"/>
          <w:szCs w:val="32"/>
          <w:lang w:val="en-US" w:eastAsia="zh-CN"/>
        </w:rPr>
        <w:t>等必要信息</w:t>
      </w:r>
      <w:r>
        <w:rPr>
          <w:rFonts w:hint="default" w:ascii="Times New Roman" w:hAnsi="Times New Roman" w:eastAsia="仿宋_GB2312" w:cs="Times New Roman"/>
          <w:sz w:val="32"/>
          <w:szCs w:val="32"/>
          <w:lang w:eastAsia="zh-CN"/>
        </w:rPr>
        <w:t xml:space="preserve">。 </w:t>
      </w:r>
    </w:p>
    <w:p w14:paraId="01E23850">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成交响应供应商如未按规定提交履约保证金，则采购人有权自行决定本项目顺延或重新招标。 </w:t>
      </w:r>
    </w:p>
    <w:p w14:paraId="3F964636">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履约保证金退还：合同履约验收合格并结算审计后，履约保证金</w:t>
      </w:r>
      <w:r>
        <w:rPr>
          <w:rFonts w:hint="default" w:ascii="Times New Roman" w:hAnsi="Times New Roman" w:eastAsia="仿宋_GB2312" w:cs="Times New Roman"/>
          <w:sz w:val="32"/>
          <w:szCs w:val="32"/>
          <w:lang w:val="en-US" w:eastAsia="zh-CN"/>
        </w:rPr>
        <w:t>转为</w:t>
      </w:r>
      <w:r>
        <w:rPr>
          <w:rFonts w:hint="default" w:ascii="Times New Roman" w:hAnsi="Times New Roman" w:eastAsia="仿宋_GB2312" w:cs="Times New Roman"/>
          <w:sz w:val="32"/>
          <w:szCs w:val="32"/>
          <w:lang w:eastAsia="zh-CN"/>
        </w:rPr>
        <w:t xml:space="preserve">质保金，质保期满无息退还。 </w:t>
      </w:r>
    </w:p>
    <w:p w14:paraId="4B2D2AFE">
      <w:pPr>
        <w:keepNext w:val="0"/>
        <w:keepLines w:val="0"/>
        <w:pageBreakBefore w:val="0"/>
        <w:widowControl w:val="0"/>
        <w:numPr>
          <w:ilvl w:val="0"/>
          <w:numId w:val="30"/>
        </w:numPr>
        <w:kinsoku/>
        <w:wordWrap/>
        <w:overflowPunct/>
        <w:topLinePunct w:val="0"/>
        <w:autoSpaceDE w:val="0"/>
        <w:autoSpaceDN w:val="0"/>
        <w:bidi w:val="0"/>
        <w:adjustRightInd/>
        <w:snapToGrid/>
        <w:spacing w:line="60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发生下列情况之一，履约保证金将被没收。 </w:t>
      </w:r>
    </w:p>
    <w:p w14:paraId="359A125F">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将成交项目转让给他人，或者在</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中未说明，且未经采购人同意，将成交项目分包给他人的。 </w:t>
      </w:r>
    </w:p>
    <w:p w14:paraId="43CEB60A">
      <w:pPr>
        <w:keepNext w:val="0"/>
        <w:keepLines w:val="0"/>
        <w:pageBreakBefore w:val="0"/>
        <w:widowControl w:val="0"/>
        <w:numPr>
          <w:ilvl w:val="0"/>
          <w:numId w:val="31"/>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拒绝履行合同义务、未能全面履行合同义务的或履行合同义务不当的。 </w:t>
      </w:r>
    </w:p>
    <w:p w14:paraId="31B790C5">
      <w:pPr>
        <w:keepNext w:val="0"/>
        <w:keepLines w:val="0"/>
        <w:pageBreakBefore w:val="0"/>
        <w:widowControl w:val="0"/>
        <w:numPr>
          <w:ilvl w:val="0"/>
          <w:numId w:val="16"/>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付款及验收 </w:t>
      </w:r>
    </w:p>
    <w:p w14:paraId="6D6F786C">
      <w:pPr>
        <w:keepNext w:val="0"/>
        <w:keepLines w:val="0"/>
        <w:pageBreakBefore w:val="0"/>
        <w:widowControl w:val="0"/>
        <w:numPr>
          <w:ilvl w:val="0"/>
          <w:numId w:val="3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每完成一项应急抢修项目，进行单独结算，结算价格以最终审计价格为准，北院结算上限为34万元，南院结算上限为24万元。</w:t>
      </w:r>
    </w:p>
    <w:p w14:paraId="4B2FBD2F">
      <w:pPr>
        <w:keepNext w:val="0"/>
        <w:keepLines w:val="0"/>
        <w:pageBreakBefore w:val="0"/>
        <w:widowControl w:val="0"/>
        <w:numPr>
          <w:ilvl w:val="0"/>
          <w:numId w:val="32"/>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完成全部建设内容，完成相关部门验收。 </w:t>
      </w:r>
    </w:p>
    <w:p w14:paraId="073A97D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6A49FDC">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第五章 调研评分标准</w:t>
      </w:r>
    </w:p>
    <w:p w14:paraId="3CF12E5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tbl>
      <w:tblPr>
        <w:tblStyle w:val="12"/>
        <w:tblW w:w="898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95"/>
        <w:gridCol w:w="7394"/>
      </w:tblGrid>
      <w:tr w14:paraId="2F18D7B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95" w:type="dxa"/>
            <w:vAlign w:val="center"/>
          </w:tcPr>
          <w:p w14:paraId="7D3289A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评价</w:t>
            </w:r>
            <w:r>
              <w:rPr>
                <w:rFonts w:hint="default" w:ascii="Times New Roman" w:hAnsi="Times New Roman" w:eastAsia="仿宋_GB2312" w:cs="Times New Roman"/>
                <w:b/>
                <w:bCs/>
                <w:sz w:val="28"/>
                <w:szCs w:val="28"/>
              </w:rPr>
              <w:t>因素</w:t>
            </w:r>
          </w:p>
        </w:tc>
        <w:tc>
          <w:tcPr>
            <w:tcW w:w="7394" w:type="dxa"/>
            <w:vAlign w:val="center"/>
          </w:tcPr>
          <w:p w14:paraId="6FC6EAA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评价</w:t>
            </w:r>
            <w:r>
              <w:rPr>
                <w:rFonts w:hint="default" w:ascii="Times New Roman" w:hAnsi="Times New Roman" w:eastAsia="仿宋_GB2312" w:cs="Times New Roman"/>
                <w:b/>
                <w:bCs/>
                <w:sz w:val="28"/>
                <w:szCs w:val="28"/>
              </w:rPr>
              <w:t>标准</w:t>
            </w:r>
          </w:p>
        </w:tc>
      </w:tr>
      <w:tr w14:paraId="088B275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8" w:hRule="atLeast"/>
          <w:jc w:val="center"/>
        </w:trPr>
        <w:tc>
          <w:tcPr>
            <w:tcW w:w="1595" w:type="dxa"/>
            <w:vAlign w:val="center"/>
          </w:tcPr>
          <w:p w14:paraId="687349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施工方案（22分）</w:t>
            </w:r>
          </w:p>
        </w:tc>
        <w:tc>
          <w:tcPr>
            <w:tcW w:w="7394" w:type="dxa"/>
          </w:tcPr>
          <w:p w14:paraId="635B052B">
            <w:pPr>
              <w:keepNext w:val="0"/>
              <w:keepLines w:val="0"/>
              <w:pageBreakBefore w:val="0"/>
              <w:widowControl w:val="0"/>
              <w:numPr>
                <w:ilvl w:val="0"/>
                <w:numId w:val="33"/>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施工方案中主要工序阐述明确、合理得5分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27CDEA2A">
            <w:pPr>
              <w:keepNext w:val="0"/>
              <w:keepLines w:val="0"/>
              <w:pageBreakBefore w:val="0"/>
              <w:widowControl w:val="0"/>
              <w:numPr>
                <w:ilvl w:val="0"/>
                <w:numId w:val="33"/>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制定季节性施工保障方案，方案科学、合理得5分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560BD48C">
            <w:pPr>
              <w:keepNext w:val="0"/>
              <w:keepLines w:val="0"/>
              <w:pageBreakBefore w:val="0"/>
              <w:widowControl w:val="0"/>
              <w:numPr>
                <w:ilvl w:val="0"/>
                <w:numId w:val="33"/>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面对</w:t>
            </w:r>
            <w:r>
              <w:rPr>
                <w:rFonts w:hint="default" w:ascii="Times New Roman" w:hAnsi="Times New Roman" w:eastAsia="仿宋_GB2312" w:cs="Times New Roman"/>
                <w:sz w:val="28"/>
                <w:szCs w:val="28"/>
              </w:rPr>
              <w:t>医院特殊的施工环境有针对性的施工保障措施，措施针对性强且合理得5分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针对性不强或一般合理得</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0D0EDD2A">
            <w:pPr>
              <w:keepNext w:val="0"/>
              <w:keepLines w:val="0"/>
              <w:pageBreakBefore w:val="0"/>
              <w:widowControl w:val="0"/>
              <w:numPr>
                <w:ilvl w:val="0"/>
                <w:numId w:val="33"/>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有防止环境污染的措施和方案，方案合理可行有针对性，得4分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 xml:space="preserve">。         </w:t>
            </w:r>
          </w:p>
          <w:p w14:paraId="2E9D4105">
            <w:pPr>
              <w:keepNext w:val="0"/>
              <w:keepLines w:val="0"/>
              <w:pageBreakBefore w:val="0"/>
              <w:widowControl w:val="0"/>
              <w:numPr>
                <w:ilvl w:val="0"/>
                <w:numId w:val="33"/>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建筑垃圾有科学合理的外运方案得3分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一般</w:t>
            </w:r>
            <w:r>
              <w:rPr>
                <w:rFonts w:hint="default" w:ascii="Times New Roman" w:hAnsi="Times New Roman" w:eastAsia="仿宋_GB2312" w:cs="Times New Roman"/>
                <w:sz w:val="28"/>
                <w:szCs w:val="28"/>
              </w:rPr>
              <w:t>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0BEFF2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95" w:type="dxa"/>
            <w:vAlign w:val="center"/>
          </w:tcPr>
          <w:p w14:paraId="1C82FBA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施工部署和保障措施（15分）</w:t>
            </w:r>
          </w:p>
        </w:tc>
        <w:tc>
          <w:tcPr>
            <w:tcW w:w="7394" w:type="dxa"/>
          </w:tcPr>
          <w:p w14:paraId="535E9672">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根据工程特点进行施工全面部署、有针对性，得3分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2302CC84">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人员安排合理、岗位人员配备齐全，得3分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2FD406F2">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机械设备投入合理，有明确的维护措施，得3分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52F76754">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各类主材和辅料齐全、充足，有质量保障和节约措施，得3分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3E8229FE">
            <w:pPr>
              <w:keepNext w:val="0"/>
              <w:keepLines w:val="0"/>
              <w:pageBreakBefore w:val="0"/>
              <w:widowControl w:val="0"/>
              <w:numPr>
                <w:ilvl w:val="0"/>
                <w:numId w:val="34"/>
              </w:numPr>
              <w:kinsoku/>
              <w:wordWrap/>
              <w:overflowPunct/>
              <w:topLinePunct w:val="0"/>
              <w:autoSpaceDE w:val="0"/>
              <w:autoSpaceDN w:val="0"/>
              <w:bidi w:val="0"/>
              <w:adjustRightInd/>
              <w:snapToGrid/>
              <w:spacing w:line="56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有科学合理的资金管控方案，得3分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5D0A1D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95" w:type="dxa"/>
            <w:vAlign w:val="center"/>
          </w:tcPr>
          <w:p w14:paraId="0F24C9E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安全文明施工及农民工工资保障措施（10分）</w:t>
            </w:r>
          </w:p>
        </w:tc>
        <w:tc>
          <w:tcPr>
            <w:tcW w:w="7394" w:type="dxa"/>
          </w:tcPr>
          <w:p w14:paraId="04515BA5">
            <w:pPr>
              <w:keepNext w:val="0"/>
              <w:keepLines w:val="0"/>
              <w:pageBreakBefore w:val="0"/>
              <w:widowControl w:val="0"/>
              <w:numPr>
                <w:ilvl w:val="0"/>
                <w:numId w:val="35"/>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有科学合理安全文明施工保障措施，得4分，一般合理得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154E8D1B">
            <w:pPr>
              <w:keepNext w:val="0"/>
              <w:keepLines w:val="0"/>
              <w:pageBreakBefore w:val="0"/>
              <w:widowControl w:val="0"/>
              <w:numPr>
                <w:ilvl w:val="0"/>
                <w:numId w:val="35"/>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材料、构件堆放位置合理，符合消防</w:t>
            </w:r>
            <w:r>
              <w:rPr>
                <w:rFonts w:hint="eastAsia" w:ascii="Times New Roman" w:hAnsi="Times New Roman" w:eastAsia="仿宋_GB2312" w:cs="Times New Roman"/>
                <w:sz w:val="28"/>
                <w:szCs w:val="28"/>
                <w:lang w:val="en-US" w:eastAsia="zh-CN"/>
              </w:rPr>
              <w:t>及安防</w:t>
            </w:r>
            <w:r>
              <w:rPr>
                <w:rFonts w:hint="default" w:ascii="Times New Roman" w:hAnsi="Times New Roman" w:eastAsia="仿宋_GB2312" w:cs="Times New Roman"/>
                <w:sz w:val="28"/>
                <w:szCs w:val="28"/>
              </w:rPr>
              <w:t>要求，得3分 ，一般合理得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385E90BB">
            <w:pPr>
              <w:keepNext w:val="0"/>
              <w:keepLines w:val="0"/>
              <w:pageBreakBefore w:val="0"/>
              <w:widowControl w:val="0"/>
              <w:numPr>
                <w:ilvl w:val="0"/>
                <w:numId w:val="35"/>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有工人工资发放的保证措施得3分，没有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3E20AD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7" w:hRule="atLeast"/>
          <w:jc w:val="center"/>
        </w:trPr>
        <w:tc>
          <w:tcPr>
            <w:tcW w:w="1595" w:type="dxa"/>
            <w:vAlign w:val="center"/>
          </w:tcPr>
          <w:p w14:paraId="49F26FD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管理机构配置、工期保障、质量保障及结算（20分）</w:t>
            </w:r>
          </w:p>
        </w:tc>
        <w:tc>
          <w:tcPr>
            <w:tcW w:w="7394" w:type="dxa"/>
          </w:tcPr>
          <w:p w14:paraId="524720F6">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施工管理机构配置合理，部门岗位职责明确，得4分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一般合理得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分，不合理或没有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1E3433EB">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各部门工作制度完整、科学，得3分，没有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5020E7A2">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工期保障措施可行，针对性强，得5分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针对性一般</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没有针对性</w:t>
            </w:r>
            <w:r>
              <w:rPr>
                <w:rFonts w:hint="default" w:ascii="Times New Roman" w:hAnsi="Times New Roman" w:eastAsia="仿宋_GB2312" w:cs="Times New Roman"/>
                <w:sz w:val="28"/>
                <w:szCs w:val="28"/>
              </w:rPr>
              <w:t>或不提供</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6E85BE0B">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质量保障措施可行，针对性强，得5分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针对性一般得</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分</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没有针对性</w:t>
            </w:r>
            <w:r>
              <w:rPr>
                <w:rFonts w:hint="default" w:ascii="Times New Roman" w:hAnsi="Times New Roman" w:eastAsia="仿宋_GB2312" w:cs="Times New Roman"/>
                <w:sz w:val="28"/>
                <w:szCs w:val="28"/>
              </w:rPr>
              <w:t>或不提供</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p w14:paraId="74CFF6A8">
            <w:pPr>
              <w:keepNext w:val="0"/>
              <w:keepLines w:val="0"/>
              <w:pageBreakBefore w:val="0"/>
              <w:widowControl w:val="0"/>
              <w:numPr>
                <w:ilvl w:val="0"/>
                <w:numId w:val="36"/>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有完善的保障工程结算及时的管理办法，得3分，没有</w:t>
            </w:r>
            <w:r>
              <w:rPr>
                <w:rFonts w:hint="eastAsia" w:ascii="Times New Roman" w:hAnsi="Times New Roman" w:eastAsia="仿宋_GB2312" w:cs="Times New Roman"/>
                <w:sz w:val="28"/>
                <w:szCs w:val="28"/>
                <w:lang w:val="en-US" w:eastAsia="zh-CN"/>
              </w:rPr>
              <w:t>得0分</w:t>
            </w:r>
            <w:r>
              <w:rPr>
                <w:rFonts w:hint="default" w:ascii="Times New Roman" w:hAnsi="Times New Roman" w:eastAsia="仿宋_GB2312" w:cs="Times New Roman"/>
                <w:sz w:val="28"/>
                <w:szCs w:val="28"/>
              </w:rPr>
              <w:t>。</w:t>
            </w:r>
          </w:p>
        </w:tc>
      </w:tr>
      <w:tr w14:paraId="22303F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jc w:val="center"/>
        </w:trPr>
        <w:tc>
          <w:tcPr>
            <w:tcW w:w="1595" w:type="dxa"/>
            <w:vAlign w:val="center"/>
          </w:tcPr>
          <w:p w14:paraId="73C9EF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供应商</w:t>
            </w:r>
            <w:r>
              <w:rPr>
                <w:rFonts w:hint="eastAsia" w:ascii="Times New Roman" w:hAnsi="Times New Roman" w:eastAsia="仿宋_GB2312" w:cs="Times New Roman"/>
                <w:sz w:val="28"/>
                <w:szCs w:val="28"/>
                <w:lang w:val="en-US" w:eastAsia="zh-CN"/>
              </w:rPr>
              <w:t>资质</w:t>
            </w:r>
            <w:r>
              <w:rPr>
                <w:rFonts w:hint="default" w:ascii="Times New Roman" w:hAnsi="Times New Roman" w:eastAsia="仿宋_GB2312" w:cs="Times New Roman"/>
                <w:sz w:val="28"/>
                <w:szCs w:val="28"/>
              </w:rPr>
              <w:t>（3分）</w:t>
            </w:r>
          </w:p>
        </w:tc>
        <w:tc>
          <w:tcPr>
            <w:tcW w:w="7394" w:type="dxa"/>
            <w:vAlign w:val="center"/>
          </w:tcPr>
          <w:p w14:paraId="1AC66EB7">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在满足基本资质要求下，如供应商具有</w:t>
            </w:r>
            <w:r>
              <w:rPr>
                <w:rFonts w:hint="default" w:ascii="Times New Roman" w:hAnsi="Times New Roman" w:eastAsia="仿宋_GB2312" w:cs="Times New Roman"/>
                <w:sz w:val="28"/>
                <w:szCs w:val="28"/>
                <w:lang w:eastAsia="zh-CN"/>
              </w:rPr>
              <w:t>二级及以上总承包</w:t>
            </w:r>
            <w:r>
              <w:rPr>
                <w:rFonts w:hint="default" w:ascii="Times New Roman" w:hAnsi="Times New Roman" w:eastAsia="仿宋_GB2312" w:cs="Times New Roman"/>
                <w:sz w:val="28"/>
                <w:szCs w:val="28"/>
              </w:rPr>
              <w:t>资质得3分。</w:t>
            </w:r>
          </w:p>
        </w:tc>
      </w:tr>
      <w:tr w14:paraId="3DF822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0" w:hRule="atLeast"/>
          <w:jc w:val="center"/>
        </w:trPr>
        <w:tc>
          <w:tcPr>
            <w:tcW w:w="1595" w:type="dxa"/>
            <w:vAlign w:val="center"/>
          </w:tcPr>
          <w:p w14:paraId="1116ED4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施工安全防护措施</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特殊施工安全方案</w:t>
            </w:r>
            <w:r>
              <w:rPr>
                <w:rFonts w:hint="default" w:ascii="Times New Roman" w:hAnsi="Times New Roman" w:eastAsia="仿宋_GB2312" w:cs="Times New Roman"/>
                <w:sz w:val="28"/>
                <w:szCs w:val="28"/>
                <w:lang w:val="en-US" w:eastAsia="zh-CN"/>
              </w:rPr>
              <w:t>方案</w:t>
            </w:r>
            <w:r>
              <w:rPr>
                <w:rFonts w:hint="eastAsia" w:ascii="Times New Roman" w:hAnsi="Times New Roman" w:eastAsia="仿宋_GB2312" w:cs="Times New Roman"/>
                <w:sz w:val="28"/>
                <w:szCs w:val="28"/>
                <w:lang w:val="en-US" w:eastAsia="zh-CN"/>
              </w:rPr>
              <w:t>及</w:t>
            </w:r>
            <w:r>
              <w:rPr>
                <w:rFonts w:hint="default" w:ascii="Times New Roman" w:hAnsi="Times New Roman" w:eastAsia="仿宋_GB2312" w:cs="Times New Roman"/>
                <w:sz w:val="28"/>
                <w:szCs w:val="28"/>
                <w:lang w:val="en-US" w:eastAsia="zh-CN"/>
              </w:rPr>
              <w:t>“三违”承诺</w:t>
            </w:r>
            <w:r>
              <w:rPr>
                <w:rFonts w:hint="default" w:ascii="Times New Roman" w:hAnsi="Times New Roman" w:eastAsia="仿宋_GB2312" w:cs="Times New Roman"/>
                <w:sz w:val="28"/>
                <w:szCs w:val="28"/>
              </w:rPr>
              <w:t>（30</w:t>
            </w:r>
            <w:r>
              <w:rPr>
                <w:rFonts w:hint="eastAsia" w:ascii="Times New Roman" w:hAnsi="Times New Roman" w:eastAsia="仿宋_GB2312" w:cs="Times New Roman"/>
                <w:sz w:val="28"/>
                <w:szCs w:val="28"/>
                <w:lang w:val="en-US" w:eastAsia="zh-CN"/>
              </w:rPr>
              <w:t>分</w:t>
            </w:r>
            <w:r>
              <w:rPr>
                <w:rFonts w:hint="default" w:ascii="Times New Roman" w:hAnsi="Times New Roman" w:eastAsia="仿宋_GB2312" w:cs="Times New Roman"/>
                <w:sz w:val="28"/>
                <w:szCs w:val="28"/>
              </w:rPr>
              <w:t>）</w:t>
            </w:r>
          </w:p>
        </w:tc>
        <w:tc>
          <w:tcPr>
            <w:tcW w:w="7394" w:type="dxa"/>
            <w:vAlign w:val="center"/>
          </w:tcPr>
          <w:p w14:paraId="5A63B017">
            <w:pPr>
              <w:keepNext w:val="0"/>
              <w:keepLines w:val="0"/>
              <w:pageBreakBefore w:val="0"/>
              <w:widowControl w:val="0"/>
              <w:numPr>
                <w:ilvl w:val="0"/>
                <w:numId w:val="0"/>
              </w:numPr>
              <w:kinsoku/>
              <w:wordWrap/>
              <w:overflowPunct/>
              <w:topLinePunct w:val="0"/>
              <w:autoSpaceDE w:val="0"/>
              <w:autoSpaceDN w:val="0"/>
              <w:bidi w:val="0"/>
              <w:adjustRightInd/>
              <w:snapToGrid/>
              <w:spacing w:line="540" w:lineRule="exact"/>
              <w:ind w:lef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具有科学合理施工安全防护</w:t>
            </w:r>
            <w:r>
              <w:rPr>
                <w:rFonts w:hint="eastAsia" w:ascii="Times New Roman" w:hAnsi="Times New Roman" w:eastAsia="仿宋_GB2312" w:cs="Times New Roman"/>
                <w:sz w:val="28"/>
                <w:szCs w:val="28"/>
                <w:lang w:val="en-US" w:eastAsia="zh-CN"/>
              </w:rPr>
              <w:t>措施</w:t>
            </w:r>
            <w:r>
              <w:rPr>
                <w:rFonts w:hint="default" w:ascii="Times New Roman" w:hAnsi="Times New Roman" w:eastAsia="仿宋_GB2312" w:cs="Times New Roman"/>
                <w:sz w:val="28"/>
                <w:szCs w:val="28"/>
                <w:lang w:val="en-US" w:eastAsia="zh-CN"/>
              </w:rPr>
              <w:t>及</w:t>
            </w:r>
            <w:r>
              <w:rPr>
                <w:rFonts w:hint="eastAsia" w:ascii="Times New Roman" w:hAnsi="Times New Roman" w:eastAsia="仿宋_GB2312" w:cs="Times New Roman"/>
                <w:sz w:val="28"/>
                <w:szCs w:val="28"/>
                <w:lang w:val="en-US" w:eastAsia="zh-CN"/>
              </w:rPr>
              <w:t>特殊施工安全方案</w:t>
            </w:r>
          </w:p>
          <w:p w14:paraId="5E5E1630">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安全防护措施需包含但不限于：安全警示教育、动火动电措施及防护、施工照明、施工围挡、安全警示标志、安全防护用品等</w:t>
            </w:r>
            <w:r>
              <w:rPr>
                <w:rFonts w:hint="eastAsia" w:ascii="Times New Roman" w:hAnsi="Times New Roman" w:eastAsia="仿宋_GB2312" w:cs="Times New Roman"/>
                <w:sz w:val="28"/>
                <w:szCs w:val="28"/>
                <w:lang w:val="en-US" w:eastAsia="zh-CN"/>
              </w:rPr>
              <w:t>，每项得2分。</w:t>
            </w:r>
          </w:p>
          <w:p w14:paraId="40E24186">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特殊</w:t>
            </w:r>
            <w:r>
              <w:rPr>
                <w:rFonts w:hint="default" w:ascii="Times New Roman" w:hAnsi="Times New Roman" w:eastAsia="仿宋_GB2312" w:cs="Times New Roman"/>
                <w:sz w:val="28"/>
                <w:szCs w:val="28"/>
                <w:lang w:val="en-US" w:eastAsia="zh-CN"/>
              </w:rPr>
              <w:t>施工方案需包含但不限于：夜间施工方案、地沟槽内施工方、门诊及住院部施工方案、院内道路施工方案</w:t>
            </w:r>
            <w:r>
              <w:rPr>
                <w:rFonts w:hint="eastAsia" w:ascii="Times New Roman" w:hAnsi="Times New Roman" w:eastAsia="仿宋_GB2312" w:cs="Times New Roman"/>
                <w:sz w:val="28"/>
                <w:szCs w:val="28"/>
                <w:lang w:val="en-US" w:eastAsia="zh-CN"/>
              </w:rPr>
              <w:t>，每项得4分。</w:t>
            </w:r>
          </w:p>
          <w:p w14:paraId="56229B95">
            <w:pPr>
              <w:keepNext w:val="0"/>
              <w:keepLines w:val="0"/>
              <w:pageBreakBefore w:val="0"/>
              <w:widowControl w:val="0"/>
              <w:numPr>
                <w:ilvl w:val="0"/>
                <w:numId w:val="37"/>
              </w:numPr>
              <w:kinsoku/>
              <w:wordWrap/>
              <w:overflowPunct/>
              <w:topLinePunct w:val="0"/>
              <w:autoSpaceDE w:val="0"/>
              <w:autoSpaceDN w:val="0"/>
              <w:bidi w:val="0"/>
              <w:adjustRightInd/>
              <w:snapToGrid/>
              <w:spacing w:line="540" w:lineRule="exact"/>
              <w:ind w:left="425" w:leftChars="0" w:hanging="425" w:firstLine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“三违”承诺书，提供承诺书得2分。</w:t>
            </w:r>
          </w:p>
        </w:tc>
      </w:tr>
    </w:tbl>
    <w:p w14:paraId="799D3F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val="en-US" w:eastAsia="zh-CN"/>
        </w:rPr>
        <w:t>附表1：</w:t>
      </w:r>
      <w:r>
        <w:rPr>
          <w:rFonts w:hint="default" w:ascii="Times New Roman" w:hAnsi="Times New Roman" w:eastAsia="仿宋_GB2312" w:cs="Times New Roman"/>
          <w:b/>
          <w:bCs/>
          <w:sz w:val="32"/>
          <w:szCs w:val="32"/>
          <w:lang w:eastAsia="zh-CN"/>
        </w:rPr>
        <w:t>资格性审查表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4607"/>
      </w:tblGrid>
      <w:tr w14:paraId="5C6A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33D2256F">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p w14:paraId="4F198BAB">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符合《中华人民共和国政府采购法》第二十二条规定的条件。</w:t>
            </w:r>
          </w:p>
          <w:p w14:paraId="2208D851">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tc>
        <w:tc>
          <w:tcPr>
            <w:tcW w:w="4607" w:type="dxa"/>
            <w:vAlign w:val="center"/>
          </w:tcPr>
          <w:p w14:paraId="6848C223">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eastAsia="zh-CN"/>
              </w:rPr>
              <w:t>提供《黑龙江省政府采购供应商承诺函》；</w:t>
            </w:r>
          </w:p>
          <w:p w14:paraId="49DDF606">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eastAsia="zh-CN"/>
              </w:rPr>
              <w:t>中华人民共和国境内注册的法人或其他组织或自然人，调研时提供有效的营业执照或事业法人登记证或身份证等相关证明（提供原件彩色扫描件）；</w:t>
            </w:r>
          </w:p>
          <w:p w14:paraId="0EA148A7">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以上</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lang w:eastAsia="zh-CN"/>
              </w:rPr>
              <w:t>同时提供。</w:t>
            </w:r>
          </w:p>
          <w:p w14:paraId="6046893B">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3.社保经办机构出具的本单位职工社会保障资金缴纳证明。</w:t>
            </w:r>
          </w:p>
          <w:p w14:paraId="6FA890F8">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(1)基本养老保险缴纳证明或基本养老保险缴费清单。</w:t>
            </w:r>
          </w:p>
          <w:p w14:paraId="6AC4A559">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(2)基本医疗保险缴纳证明或基本医疗保险缴费清单。</w:t>
            </w:r>
          </w:p>
        </w:tc>
      </w:tr>
      <w:tr w14:paraId="677F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4102804D">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承诺通过合法渠道，可查证不存在违反《中华人民共和国政府采购法实施条例》第十八条“单位负责人为同一人或者存在直接控股、管理关系的不同供应商，不得参加同一合同项下的政府采购活动。为采购项目提供整体设计、规范编制或者项目管理、监理、检测等服务的供应商</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不得再参加该采购项目的其他采购活动。”规定的情形。</w:t>
            </w:r>
          </w:p>
        </w:tc>
        <w:tc>
          <w:tcPr>
            <w:tcW w:w="4607" w:type="dxa"/>
            <w:vAlign w:val="center"/>
          </w:tcPr>
          <w:p w14:paraId="34FEEF3E">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提供《黑龙江省政府采购供应商承诺函》</w:t>
            </w:r>
          </w:p>
        </w:tc>
      </w:tr>
      <w:tr w14:paraId="51D7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3EA29B42">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承诺通过“全国企业信用信息公示系统”、“中国执行信息公开网”、“中国裁判文书网”、“信用中国”、“中国政府采购网”等合法渠道，可查证在调研截止日期前未被列入失信被执行人名单、重大税收违法案件当事人名单、政府采购严重违法失信行为记录名单</w:t>
            </w:r>
            <w:r>
              <w:rPr>
                <w:rFonts w:hint="eastAsia" w:ascii="Times New Roman" w:hAnsi="Times New Roman" w:eastAsia="仿宋_GB2312" w:cs="Times New Roman"/>
                <w:sz w:val="28"/>
                <w:szCs w:val="28"/>
                <w:lang w:eastAsia="zh-CN"/>
              </w:rPr>
              <w:t>，法定代表人和负责人三年内</w:t>
            </w:r>
            <w:r>
              <w:rPr>
                <w:rFonts w:hint="default" w:ascii="Times New Roman" w:hAnsi="Times New Roman" w:eastAsia="仿宋_GB2312" w:cs="Times New Roman"/>
                <w:sz w:val="28"/>
                <w:szCs w:val="28"/>
                <w:lang w:eastAsia="zh-CN"/>
              </w:rPr>
              <w:t>无行贿犯罪记录。</w:t>
            </w:r>
          </w:p>
        </w:tc>
        <w:tc>
          <w:tcPr>
            <w:tcW w:w="4607" w:type="dxa"/>
            <w:vAlign w:val="center"/>
          </w:tcPr>
          <w:p w14:paraId="6B33D204">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提供《黑龙江省政府采购供应商承诺函》</w:t>
            </w:r>
          </w:p>
          <w:p w14:paraId="61F92B38">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p>
        </w:tc>
      </w:tr>
      <w:tr w14:paraId="6679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72D1057E">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资质要求</w:t>
            </w:r>
          </w:p>
        </w:tc>
        <w:tc>
          <w:tcPr>
            <w:tcW w:w="4607" w:type="dxa"/>
            <w:vAlign w:val="center"/>
          </w:tcPr>
          <w:p w14:paraId="5C9F7019">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供应商资质最低要求：应具备建设行政主管部门核发的建筑工程施工总承包叁级及以上资质及安全生产许可证。 （提供原件彩色扫描件）</w:t>
            </w:r>
          </w:p>
          <w:p w14:paraId="2E80DA12">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拟派项目经理最低要求：具备二级及以上建筑工程专业注册建造师证及有效的安全生产考核合格证。（提供原件彩色扫描件）</w:t>
            </w:r>
            <w:r>
              <w:rPr>
                <w:rFonts w:hint="eastAsia" w:ascii="Times New Roman" w:hAnsi="Times New Roman" w:eastAsia="仿宋_GB2312" w:cs="Times New Roman"/>
                <w:sz w:val="28"/>
                <w:szCs w:val="28"/>
                <w:lang w:eastAsia="zh-CN"/>
              </w:rPr>
              <w:t>。</w:t>
            </w:r>
          </w:p>
          <w:p w14:paraId="03C62085">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其它项目部人员只需提供项目机构人员配置表，成交后由采购人核定。</w:t>
            </w:r>
          </w:p>
          <w:p w14:paraId="65D4744B">
            <w:pPr>
              <w:keepNext w:val="0"/>
              <w:keepLines w:val="0"/>
              <w:pageBreakBefore w:val="0"/>
              <w:widowControl w:val="0"/>
              <w:numPr>
                <w:ilvl w:val="0"/>
                <w:numId w:val="38"/>
              </w:numPr>
              <w:kinsoku/>
              <w:wordWrap/>
              <w:overflowPunct/>
              <w:topLinePunct w:val="0"/>
              <w:autoSpaceDE w:val="0"/>
              <w:autoSpaceDN w:val="0"/>
              <w:bidi w:val="0"/>
              <w:adjustRightInd/>
              <w:snapToGrid/>
              <w:spacing w:line="460" w:lineRule="exact"/>
              <w:ind w:left="0" w:leftChars="0" w:firstLine="0"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项目机构成员为本单位在职员工，提供项目机构成员为均为本单位在职员工的承诺书</w:t>
            </w:r>
          </w:p>
        </w:tc>
      </w:tr>
      <w:tr w14:paraId="4403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5D6499EB">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法定代表人资格证明书或法定代表人授权书</w:t>
            </w:r>
          </w:p>
        </w:tc>
        <w:tc>
          <w:tcPr>
            <w:tcW w:w="4607" w:type="dxa"/>
            <w:vAlign w:val="center"/>
          </w:tcPr>
          <w:p w14:paraId="0DAFB3E5">
            <w:pPr>
              <w:keepNext w:val="0"/>
              <w:keepLines w:val="0"/>
              <w:pageBreakBefore w:val="0"/>
              <w:widowControl w:val="0"/>
              <w:numPr>
                <w:ilvl w:val="0"/>
                <w:numId w:val="39"/>
              </w:numPr>
              <w:kinsoku/>
              <w:wordWrap/>
              <w:overflowPunct/>
              <w:topLinePunct w:val="0"/>
              <w:autoSpaceDE w:val="0"/>
              <w:autoSpaceDN w:val="0"/>
              <w:bidi w:val="0"/>
              <w:adjustRightInd/>
              <w:snapToGrid/>
              <w:spacing w:line="460" w:lineRule="exact"/>
              <w:ind w:left="5" w:leftChars="0" w:hanging="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法定代表人资格证明书（法定代表人参会时提供）。法定代表人资格证明书必须使用本文件规定格式，否则调研无效。</w:t>
            </w:r>
          </w:p>
          <w:p w14:paraId="58C6A069">
            <w:pPr>
              <w:keepNext w:val="0"/>
              <w:keepLines w:val="0"/>
              <w:pageBreakBefore w:val="0"/>
              <w:widowControl w:val="0"/>
              <w:numPr>
                <w:ilvl w:val="0"/>
                <w:numId w:val="39"/>
              </w:numPr>
              <w:kinsoku/>
              <w:wordWrap/>
              <w:overflowPunct/>
              <w:topLinePunct w:val="0"/>
              <w:autoSpaceDE w:val="0"/>
              <w:autoSpaceDN w:val="0"/>
              <w:bidi w:val="0"/>
              <w:adjustRightInd/>
              <w:snapToGrid/>
              <w:spacing w:line="460" w:lineRule="exact"/>
              <w:ind w:left="5" w:leftChars="0" w:hanging="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法定代表人授权委托书</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如参会代表不是法定代表人的，须附有授权委托书。法定代表人授权委托书必须使用本文件规定格式，否则调研无效。</w:t>
            </w:r>
          </w:p>
        </w:tc>
      </w:tr>
      <w:tr w14:paraId="5215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14:paraId="1FDA9AA9">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法定代表人及授权代表身份证</w:t>
            </w:r>
          </w:p>
        </w:tc>
        <w:tc>
          <w:tcPr>
            <w:tcW w:w="4607" w:type="dxa"/>
            <w:vAlign w:val="center"/>
          </w:tcPr>
          <w:p w14:paraId="1FB1E6FB">
            <w:pPr>
              <w:keepNext w:val="0"/>
              <w:keepLines w:val="0"/>
              <w:pageBreakBefore w:val="0"/>
              <w:widowControl w:val="0"/>
              <w:kinsoku/>
              <w:wordWrap/>
              <w:overflowPunct/>
              <w:topLinePunct w:val="0"/>
              <w:autoSpaceDE w:val="0"/>
              <w:autoSpaceDN w:val="0"/>
              <w:bidi w:val="0"/>
              <w:adjustRightInd/>
              <w:snapToGrid/>
              <w:spacing w:line="46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法定代表人身份证及授权代表身份证。（提供原件彩色扫描件）</w:t>
            </w:r>
          </w:p>
        </w:tc>
      </w:tr>
    </w:tbl>
    <w:p w14:paraId="2728F1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表二符合性审查表：</w:t>
      </w:r>
      <w:r>
        <w:rPr>
          <w:rFonts w:hint="default" w:ascii="Times New Roman" w:hAnsi="Times New Roman" w:eastAsia="仿宋_GB2312" w:cs="Times New Roman"/>
          <w:sz w:val="32"/>
          <w:szCs w:val="32"/>
          <w:lang w:eastAsia="zh-CN"/>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8"/>
        <w:gridCol w:w="7283"/>
      </w:tblGrid>
      <w:tr w14:paraId="2B33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52E82B6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报价</w:t>
            </w:r>
          </w:p>
        </w:tc>
        <w:tc>
          <w:tcPr>
            <w:tcW w:w="7283" w:type="dxa"/>
          </w:tcPr>
          <w:p w14:paraId="6BB68F7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本项目无需报价</w:t>
            </w:r>
          </w:p>
        </w:tc>
      </w:tr>
      <w:tr w14:paraId="2324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20ED204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lang w:eastAsia="zh-CN"/>
              </w:rPr>
              <w:t>文件规范性、符合性</w:t>
            </w:r>
          </w:p>
        </w:tc>
        <w:tc>
          <w:tcPr>
            <w:tcW w:w="7283" w:type="dxa"/>
          </w:tcPr>
          <w:p w14:paraId="03BFF4B1">
            <w:pPr>
              <w:keepNext w:val="0"/>
              <w:keepLines w:val="0"/>
              <w:pageBreakBefore w:val="0"/>
              <w:widowControl w:val="0"/>
              <w:numPr>
                <w:ilvl w:val="0"/>
                <w:numId w:val="40"/>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调研文件的签署、盖章、涂改、删除、插字、公章使用等符合调研文件要求；</w:t>
            </w:r>
          </w:p>
          <w:p w14:paraId="183D3C13">
            <w:pPr>
              <w:keepNext w:val="0"/>
              <w:keepLines w:val="0"/>
              <w:pageBreakBefore w:val="0"/>
              <w:widowControl w:val="0"/>
              <w:numPr>
                <w:ilvl w:val="0"/>
                <w:numId w:val="40"/>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调研文件的格式、文字、目录等符合调研文件要求或对调研无实质性影响。</w:t>
            </w:r>
          </w:p>
        </w:tc>
      </w:tr>
      <w:tr w14:paraId="79CF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23D9814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p>
        </w:tc>
        <w:tc>
          <w:tcPr>
            <w:tcW w:w="7283" w:type="dxa"/>
          </w:tcPr>
          <w:p w14:paraId="589B510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本项目不接受联合体调研。</w:t>
            </w:r>
          </w:p>
        </w:tc>
      </w:tr>
      <w:tr w14:paraId="344B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8" w:type="dxa"/>
          </w:tcPr>
          <w:p w14:paraId="4E74C77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技术部分实质性内容</w:t>
            </w:r>
          </w:p>
        </w:tc>
        <w:tc>
          <w:tcPr>
            <w:tcW w:w="7283" w:type="dxa"/>
          </w:tcPr>
          <w:p w14:paraId="23F05C19">
            <w:pPr>
              <w:keepNext w:val="0"/>
              <w:keepLines w:val="0"/>
              <w:pageBreakBefore w:val="0"/>
              <w:widowControl w:val="0"/>
              <w:numPr>
                <w:ilvl w:val="0"/>
                <w:numId w:val="41"/>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明确所调研的工程量；</w:t>
            </w:r>
          </w:p>
          <w:p w14:paraId="76A575F4">
            <w:pPr>
              <w:keepNext w:val="0"/>
              <w:keepLines w:val="0"/>
              <w:pageBreakBefore w:val="0"/>
              <w:widowControl w:val="0"/>
              <w:numPr>
                <w:ilvl w:val="0"/>
                <w:numId w:val="41"/>
              </w:numPr>
              <w:kinsoku/>
              <w:wordWrap/>
              <w:overflowPunct/>
              <w:topLinePunct w:val="0"/>
              <w:autoSpaceDE w:val="0"/>
              <w:autoSpaceDN w:val="0"/>
              <w:bidi w:val="0"/>
              <w:adjustRightInd/>
              <w:snapToGrid/>
              <w:spacing w:line="600" w:lineRule="exact"/>
              <w:ind w:left="425" w:leftChars="0" w:hanging="425" w:firstLineChars="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调研文件应当明确响应并满足采购文件全部实质性要求。</w:t>
            </w:r>
          </w:p>
        </w:tc>
      </w:tr>
    </w:tbl>
    <w:p w14:paraId="50FFF0D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575121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请参与调研的供应商提供切实可行、贴合实际的</w:t>
      </w:r>
      <w:r>
        <w:rPr>
          <w:rFonts w:hint="eastAsia" w:ascii="Times New Roman" w:hAnsi="Times New Roman" w:eastAsia="仿宋_GB2312" w:cs="Times New Roman"/>
          <w:sz w:val="32"/>
          <w:szCs w:val="32"/>
          <w:lang w:val="en-US" w:eastAsia="zh-CN"/>
        </w:rPr>
        <w:t>调研文件</w:t>
      </w:r>
      <w:r>
        <w:rPr>
          <w:rFonts w:hint="default" w:ascii="Times New Roman" w:hAnsi="Times New Roman" w:eastAsia="仿宋_GB2312" w:cs="Times New Roman"/>
          <w:sz w:val="32"/>
          <w:szCs w:val="32"/>
          <w:lang w:val="en-US" w:eastAsia="zh-CN"/>
        </w:rPr>
        <w:t>，要求精炼合理，避免冗长繁杂，调研文件正反面打印，调研文件</w:t>
      </w:r>
      <w:r>
        <w:rPr>
          <w:rFonts w:hint="eastAsia" w:ascii="Times New Roman" w:hAnsi="Times New Roman" w:eastAsia="仿宋_GB2312" w:cs="Times New Roman"/>
          <w:sz w:val="32"/>
          <w:szCs w:val="32"/>
          <w:lang w:val="en-US" w:eastAsia="zh-CN"/>
        </w:rPr>
        <w:t>尽量控制</w:t>
      </w:r>
      <w:r>
        <w:rPr>
          <w:rFonts w:hint="default" w:ascii="Times New Roman" w:hAnsi="Times New Roman" w:eastAsia="仿宋_GB2312" w:cs="Times New Roman"/>
          <w:sz w:val="32"/>
          <w:szCs w:val="32"/>
          <w:lang w:val="en-US" w:eastAsia="zh-CN"/>
        </w:rPr>
        <w:t>在50页以内。</w:t>
      </w:r>
    </w:p>
    <w:p w14:paraId="4D14835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DB353A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5FD1A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02F89A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365967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7EC28C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75E2DF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6BF030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8855FA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41DF9C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第六章 调研文件格式</w:t>
      </w:r>
    </w:p>
    <w:p w14:paraId="62673E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32E50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243EA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0CA993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sz w:val="84"/>
          <w:szCs w:val="84"/>
          <w:lang w:eastAsia="zh-CN"/>
        </w:rPr>
      </w:pPr>
      <w:r>
        <w:rPr>
          <w:rFonts w:hint="default" w:ascii="Times New Roman" w:hAnsi="Times New Roman" w:eastAsia="仿宋_GB2312" w:cs="Times New Roman"/>
          <w:sz w:val="84"/>
          <w:szCs w:val="84"/>
          <w:lang w:eastAsia="zh-CN"/>
        </w:rPr>
        <w:t>调</w:t>
      </w:r>
      <w:r>
        <w:rPr>
          <w:rFonts w:hint="default" w:ascii="Times New Roman" w:hAnsi="Times New Roman" w:eastAsia="仿宋_GB2312" w:cs="Times New Roman"/>
          <w:sz w:val="84"/>
          <w:szCs w:val="84"/>
          <w:lang w:val="en-US" w:eastAsia="zh-CN"/>
        </w:rPr>
        <w:t xml:space="preserve"> </w:t>
      </w:r>
      <w:r>
        <w:rPr>
          <w:rFonts w:hint="default" w:ascii="Times New Roman" w:hAnsi="Times New Roman" w:eastAsia="仿宋_GB2312" w:cs="Times New Roman"/>
          <w:sz w:val="84"/>
          <w:szCs w:val="84"/>
          <w:lang w:eastAsia="zh-CN"/>
        </w:rPr>
        <w:t>研 文 件</w:t>
      </w:r>
    </w:p>
    <w:p w14:paraId="4419A00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7F885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34000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F7862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375E5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u w:val="single"/>
          <w:lang w:eastAsia="zh-CN"/>
        </w:rPr>
        <w:t xml:space="preserve">                                           </w:t>
      </w:r>
    </w:p>
    <w:p w14:paraId="7A095CC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F39620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项目编号：</w:t>
      </w:r>
      <w:r>
        <w:rPr>
          <w:rFonts w:hint="default" w:ascii="Times New Roman" w:hAnsi="Times New Roman" w:eastAsia="仿宋_GB2312" w:cs="Times New Roman"/>
          <w:sz w:val="32"/>
          <w:szCs w:val="32"/>
          <w:u w:val="single"/>
          <w:lang w:eastAsia="zh-CN"/>
        </w:rPr>
        <w:t xml:space="preserve">                                            </w:t>
      </w:r>
    </w:p>
    <w:p w14:paraId="40A24C6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4DBE32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供应商：  </w:t>
      </w:r>
      <w:r>
        <w:rPr>
          <w:rFonts w:hint="default" w:ascii="Times New Roman" w:hAnsi="Times New Roman" w:eastAsia="仿宋_GB2312" w:cs="Times New Roman"/>
          <w:sz w:val="32"/>
          <w:szCs w:val="32"/>
          <w:u w:val="single"/>
          <w:lang w:eastAsia="zh-CN"/>
        </w:rPr>
        <w:t xml:space="preserve">                                     （盖章）</w:t>
      </w:r>
    </w:p>
    <w:p w14:paraId="286E6AB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CACAEF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法定代表人或授权委托代理人：</w:t>
      </w:r>
      <w:r>
        <w:rPr>
          <w:rFonts w:hint="default" w:ascii="Times New Roman" w:hAnsi="Times New Roman" w:eastAsia="仿宋_GB2312" w:cs="Times New Roman"/>
          <w:sz w:val="32"/>
          <w:szCs w:val="32"/>
          <w:u w:val="single"/>
          <w:lang w:eastAsia="zh-CN"/>
        </w:rPr>
        <w:t xml:space="preserve">              （签字或盖章）</w:t>
      </w:r>
      <w:r>
        <w:rPr>
          <w:rFonts w:hint="default" w:ascii="Times New Roman" w:hAnsi="Times New Roman" w:eastAsia="仿宋_GB2312" w:cs="Times New Roman"/>
          <w:sz w:val="32"/>
          <w:szCs w:val="32"/>
          <w:lang w:eastAsia="zh-CN"/>
        </w:rPr>
        <w:t xml:space="preserve">      </w:t>
      </w:r>
    </w:p>
    <w:p w14:paraId="7D4D186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577D1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联系电话：</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p>
    <w:p w14:paraId="64DF16E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val="en-US" w:eastAsia="zh-CN"/>
        </w:rPr>
      </w:pPr>
    </w:p>
    <w:p w14:paraId="57C8EE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调研日期：</w:t>
      </w:r>
      <w:r>
        <w:rPr>
          <w:rFonts w:hint="eastAsia" w:ascii="Times New Roman" w:hAnsi="Times New Roman" w:eastAsia="仿宋_GB2312" w:cs="Times New Roman"/>
          <w:sz w:val="32"/>
          <w:szCs w:val="32"/>
          <w:u w:val="single"/>
          <w:lang w:val="en-US" w:eastAsia="zh-CN"/>
        </w:rPr>
        <w:t xml:space="preserve">                                              </w:t>
      </w:r>
    </w:p>
    <w:p w14:paraId="69AF985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E5CC81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9384E2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A83340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一、法定代表人/单位负责人资格证明书</w:t>
      </w:r>
    </w:p>
    <w:p w14:paraId="1CB9485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0EA393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单位名称：</w:t>
      </w:r>
      <w:r>
        <w:rPr>
          <w:rFonts w:hint="default" w:ascii="Times New Roman" w:hAnsi="Times New Roman" w:eastAsia="仿宋_GB2312" w:cs="Times New Roman"/>
          <w:sz w:val="32"/>
          <w:szCs w:val="32"/>
          <w:u w:val="single"/>
          <w:lang w:eastAsia="zh-CN"/>
        </w:rPr>
        <w:t xml:space="preserve">                        </w:t>
      </w:r>
    </w:p>
    <w:p w14:paraId="361D7F4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lang w:eastAsia="zh-CN"/>
        </w:rPr>
        <w:t>地 址：</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p>
    <w:p w14:paraId="4F01091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姓名：</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性别：</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年龄：</w:t>
      </w:r>
      <w:r>
        <w:rPr>
          <w:rFonts w:hint="default" w:ascii="Times New Roman" w:hAnsi="Times New Roman" w:eastAsia="仿宋_GB2312" w:cs="Times New Roman"/>
          <w:sz w:val="32"/>
          <w:szCs w:val="32"/>
          <w:u w:val="single"/>
          <w:lang w:eastAsia="zh-CN"/>
        </w:rPr>
        <w:t xml:space="preserve">      </w:t>
      </w:r>
    </w:p>
    <w:p w14:paraId="6F2E780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职务：</w:t>
      </w:r>
      <w:r>
        <w:rPr>
          <w:rFonts w:hint="default" w:ascii="Times New Roman" w:hAnsi="Times New Roman" w:eastAsia="仿宋_GB2312" w:cs="Times New Roman"/>
          <w:sz w:val="32"/>
          <w:szCs w:val="32"/>
          <w:u w:val="single"/>
          <w:lang w:eastAsia="zh-CN"/>
        </w:rPr>
        <w:t xml:space="preserve">         </w:t>
      </w:r>
    </w:p>
    <w:p w14:paraId="04B0747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该同志系我单位的法定代表人/单位负责人。负责我单位参加该项目的调研活动，以及合同的签订、执行、完成，以本单位名义处理与之有关的一切事务。 </w:t>
      </w:r>
    </w:p>
    <w:p w14:paraId="4671D06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特此证明。 </w:t>
      </w:r>
    </w:p>
    <w:p w14:paraId="3E4EE45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5C282E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0EE168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供应商全称（盖章）：</w:t>
      </w:r>
    </w:p>
    <w:p w14:paraId="400CC3B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val="en-US" w:eastAsia="zh-CN"/>
        </w:rPr>
        <w:t xml:space="preserve">    </w:t>
      </w:r>
    </w:p>
    <w:p w14:paraId="0DC2FE3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9444C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A57CFF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42B1C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73862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1D31C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FDF7F4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322D8B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82EBF8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54162A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w:t>
      </w:r>
    </w:p>
    <w:p w14:paraId="2854BB4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EF2B44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val="en-US" w:eastAsia="zh-CN"/>
        </w:rPr>
        <w:t>调研单位</w:t>
      </w:r>
      <w:r>
        <w:rPr>
          <w:rFonts w:hint="default" w:ascii="Times New Roman" w:hAnsi="Times New Roman" w:eastAsia="仿宋_GB2312" w:cs="Times New Roman"/>
          <w:sz w:val="32"/>
          <w:szCs w:val="32"/>
          <w:lang w:eastAsia="zh-CN"/>
        </w:rPr>
        <w:t>）：</w:t>
      </w:r>
    </w:p>
    <w:p w14:paraId="2D39650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940214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（姓名）系</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（供应商名称）的法定代表人，现委托</w:t>
      </w:r>
      <w:r>
        <w:rPr>
          <w:rFonts w:hint="default" w:ascii="Times New Roman" w:hAnsi="Times New Roman" w:eastAsia="仿宋_GB2312" w:cs="Times New Roman"/>
          <w:sz w:val="32"/>
          <w:szCs w:val="32"/>
          <w:u w:val="single"/>
          <w:lang w:eastAsia="zh-CN"/>
        </w:rPr>
        <w:t xml:space="preserve">          </w:t>
      </w:r>
      <w:r>
        <w:rPr>
          <w:rFonts w:hint="default" w:ascii="Times New Roman" w:hAnsi="Times New Roman" w:eastAsia="仿宋_GB2312" w:cs="Times New Roman"/>
          <w:sz w:val="32"/>
          <w:szCs w:val="32"/>
          <w:lang w:eastAsia="zh-CN"/>
        </w:rPr>
        <w:t>（姓名）为我方代理人，代理人根据授权，以我方名义签署、澄清确认、递交、撤回、修改采购项目</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、签订合同和处理有关事宜，其法律后果由我方承担。委托期限：</w:t>
      </w:r>
      <w:r>
        <w:rPr>
          <w:rFonts w:hint="default" w:ascii="Times New Roman" w:hAnsi="Times New Roman" w:eastAsia="仿宋_GB2312" w:cs="Times New Roman"/>
          <w:sz w:val="32"/>
          <w:szCs w:val="32"/>
          <w:u w:val="single"/>
          <w:lang w:eastAsia="zh-CN"/>
        </w:rPr>
        <w:t xml:space="preserve">              。</w:t>
      </w:r>
    </w:p>
    <w:p w14:paraId="30BBC3F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代理人无转委托权。</w:t>
      </w:r>
    </w:p>
    <w:p w14:paraId="41E7A8C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6D5895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 xml:space="preserve"> （加盖公章）</w:t>
      </w:r>
    </w:p>
    <w:p w14:paraId="41E7BD9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5184C8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w:t>
      </w:r>
      <w:r>
        <w:rPr>
          <w:rFonts w:hint="default" w:ascii="Times New Roman" w:hAnsi="Times New Roman" w:eastAsia="仿宋_GB2312" w:cs="Times New Roman"/>
          <w:sz w:val="32"/>
          <w:szCs w:val="32"/>
          <w:u w:val="single"/>
          <w:lang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eastAsia="zh-CN"/>
        </w:rPr>
        <w:t xml:space="preserve">  （签字）</w:t>
      </w:r>
    </w:p>
    <w:p w14:paraId="2110BA1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3DE0BA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授权委托人：</w:t>
      </w:r>
      <w:r>
        <w:rPr>
          <w:rFonts w:hint="default" w:ascii="Times New Roman" w:hAnsi="Times New Roman" w:eastAsia="仿宋_GB2312" w:cs="Times New Roman"/>
          <w:sz w:val="32"/>
          <w:szCs w:val="32"/>
          <w:u w:val="single"/>
          <w:lang w:eastAsia="zh-CN"/>
        </w:rPr>
        <w:t xml:space="preserve">                  （签字）</w:t>
      </w:r>
    </w:p>
    <w:p w14:paraId="7E9C3A6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DD65EC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89BDA1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3A6DE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C2803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E60274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B5DEB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64ED69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A3BB31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080BD0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法定代表人/单位负责人和授权代表身份证</w:t>
      </w:r>
    </w:p>
    <w:p w14:paraId="6606396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DD2FB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（法定代表人/单位负责人身份证正反面复印件或扫描件）</w:t>
      </w:r>
    </w:p>
    <w:p w14:paraId="610EF6C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0523B2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1F896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358684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54E3D9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（授权代表身份证正反面复印件或扫描件）</w:t>
      </w:r>
    </w:p>
    <w:p w14:paraId="5AD29D1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97FE1D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7CC99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778072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F790F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5AA497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1B9D1A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0627C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A792E0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FD18A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ED5196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132C4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3DC0F3A">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黑龙江省政府采购供应商资格承诺函</w:t>
      </w:r>
    </w:p>
    <w:p w14:paraId="0B69CED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28E30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我方作为政府采购供应商，类型为：□企业□事业单位口社会团体口非企业专业服务机构□个体工商户口自然人(请据实在口中勾选一项),现郑重承诺如下：</w:t>
      </w:r>
    </w:p>
    <w:p w14:paraId="7BDC3D8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一、承诺具有独立承担民事责任的能力</w:t>
      </w:r>
    </w:p>
    <w:p w14:paraId="7E08B95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(一)供应商类型为企业的，承诺通过合法渠道可查证的信息为：</w:t>
      </w:r>
    </w:p>
    <w:p w14:paraId="778BD78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1.“类型”为“有限责任公司”、“股份有限公司”、“股份合作制”、 “集体所有制”、“联营”、“合伙企业”、“其他”等法人企业或合伙企业。</w:t>
      </w:r>
    </w:p>
    <w:p w14:paraId="4757C9C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 “登记状态”为“存续(在营、开业、在册)”。</w:t>
      </w:r>
    </w:p>
    <w:p w14:paraId="70D873E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3. “经营期限”不早于调研截止日期，或长期有效。</w:t>
      </w:r>
    </w:p>
    <w:p w14:paraId="734DF71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(二)供应商类型为事业单位或团体组织的，承诺通过合法渠道可查证的信息为：</w:t>
      </w:r>
    </w:p>
    <w:p w14:paraId="3B363CB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1.“类型”为“事业单位”或“社会团体”。</w:t>
      </w:r>
    </w:p>
    <w:p w14:paraId="5E7461F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 “事业单位法人证书或社会团体法人登记证书有效期”不早于调研截止日期。</w:t>
      </w:r>
    </w:p>
    <w:p w14:paraId="2CCC209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(三)供应商类型为非企业专业服务机构的，承诺通过合法道可查证“执业状态”为“正常”。</w:t>
      </w:r>
    </w:p>
    <w:p w14:paraId="47B1F1F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(四)供应商类型为自然人的，承诺满足《民法典》第二章 第十八条、第六章第一百三十三条、第八章第一百七十六条等相关条款的规定，可独立承担民事责任。</w:t>
      </w:r>
    </w:p>
    <w:p w14:paraId="2B57DC7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三、承诺具有良好的商业信誉和健全的财务会计制度</w:t>
      </w:r>
    </w:p>
    <w:p w14:paraId="114D4BB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承诺通过合法渠道可查证的信息为：</w:t>
      </w:r>
    </w:p>
    <w:p w14:paraId="484B167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(一)未被列入失信被执行人。</w:t>
      </w:r>
    </w:p>
    <w:p w14:paraId="0B33F26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(二)未被列入税收违法黑名单。</w:t>
      </w:r>
    </w:p>
    <w:p w14:paraId="7D3D888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四、承诺具有履行合同所必需的设备和专业技术能力</w:t>
      </w:r>
    </w:p>
    <w:p w14:paraId="7C1977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承诺按照采购文件要求可提供相关设备和人员清单，以及辅助证明材料。</w:t>
      </w:r>
    </w:p>
    <w:p w14:paraId="3B837AE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五、承诺有依法缴纳税收的良好记录</w:t>
      </w:r>
    </w:p>
    <w:p w14:paraId="522EBC7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承诺通过合法渠道可查证的信息为：</w:t>
      </w:r>
    </w:p>
    <w:p w14:paraId="29372BE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(一)不存在欠税信息。</w:t>
      </w:r>
    </w:p>
    <w:p w14:paraId="7667960F">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(二)不存在重大税收违法。</w:t>
      </w:r>
    </w:p>
    <w:p w14:paraId="007DFD9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(三)不属于纳税“非正常户”(供应商类型为自然人的不适用本条)。</w:t>
      </w:r>
    </w:p>
    <w:p w14:paraId="6F0372E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六、承诺有依法缴纳社会保障资金的良好记录</w:t>
      </w:r>
    </w:p>
    <w:p w14:paraId="2EF40BE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在承诺函中以附件形式提供至少开标前三个月依法缴纳社会保障资金的证明材料，其中基本养老保险、基本医疗保险(含生育保险)、工伤保险、失业保险均须依法缴纳。</w:t>
      </w:r>
    </w:p>
    <w:p w14:paraId="6186D481">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七、承诺参加本次政府采购活动前三年内，在经营活动中没有重大违法记录(处罚期限已经届满的视同没有重大违法记录)</w:t>
      </w:r>
    </w:p>
    <w:p w14:paraId="317FA0B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供应商需承诺通过合法渠道可查证的信息为：(本条源自《中华人民共和国政府采购法实施条例》第十九条)</w:t>
      </w:r>
    </w:p>
    <w:p w14:paraId="1DD51F3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(一)在调研截止日期前三年内未因违法经营受到刑事处罚。</w:t>
      </w:r>
    </w:p>
    <w:p w14:paraId="11FF965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(二)在调研截止日期前三年内未因违法经营受到县级以上行政机关做出的较大金额罚款(二百万元以上)的行政处罚。</w:t>
      </w:r>
    </w:p>
    <w:p w14:paraId="51FFCCF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(三)在调研截止日期前三年内未因违法经营受到县级以上行政机关做出的责令停产停业、吊销许可证或者执照等行政处罚。</w:t>
      </w:r>
    </w:p>
    <w:p w14:paraId="5790658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八、承诺参加本次政府采购活动不存在下列情形</w:t>
      </w:r>
    </w:p>
    <w:p w14:paraId="236385F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(一)单位负责人为同一人或者存在直接控股、管理关系的 不同供应商，不得参加同一合同项下的政府采购活动。除单一来 源采购项目外，为采购项目提供整体设计、规范编制或者项目管 理、监理、检测等服务的供应商，不得再参加该采购项目的其他采购活动。</w:t>
      </w:r>
    </w:p>
    <w:p w14:paraId="0AF6EFD9">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(二)承诺通过合法渠道可查证未被列入失信被执行人名单、重大税收违法案件当事人名单、政府采购严重违法失信行为记录名单。</w:t>
      </w:r>
    </w:p>
    <w:p w14:paraId="5C721D6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九、承诺通过下列合法渠道，可查证在调研截止日期前一至七款承诺信息真实有效。</w:t>
      </w:r>
    </w:p>
    <w:p w14:paraId="502B818A">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(一)全国企业信用信息公示系统(htps//www.gsxt govcn);</w:t>
      </w:r>
    </w:p>
    <w:p w14:paraId="4C45095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(二)中国执行信息公开网(http//zxgkcourtgovcn);</w:t>
      </w:r>
    </w:p>
    <w:p w14:paraId="7178B95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(三)中国裁判文书网(htps;/wenshu court govcn);</w:t>
      </w:r>
    </w:p>
    <w:p w14:paraId="3A5FB97D">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(四)信用中国(hps//www.credlichina govcn);</w:t>
      </w:r>
    </w:p>
    <w:p w14:paraId="2A6A5E5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(五)中国政府采购网(htps:/wwwccgpgovcn);</w:t>
      </w:r>
    </w:p>
    <w:p w14:paraId="7D5F43F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(六)其他具备法律效力的合法渠道。</w:t>
      </w:r>
    </w:p>
    <w:p w14:paraId="4E7533D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依法追究刑事责任。</w:t>
      </w:r>
    </w:p>
    <w:p w14:paraId="3DA376B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93D61C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A58FF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677DAE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附件：证明材料清单</w:t>
      </w:r>
    </w:p>
    <w:p w14:paraId="09783D1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467278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11749C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F009F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承诺供应商名称:</w:t>
      </w:r>
    </w:p>
    <w:p w14:paraId="1006462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(供应商为企业的加盖公章、供应商为自然人的手写签字)</w:t>
      </w:r>
    </w:p>
    <w:p w14:paraId="3743A48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85EABC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64BC3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sectPr>
          <w:footerReference r:id="rId4" w:type="default"/>
          <w:pgSz w:w="11907" w:h="16840"/>
          <w:pgMar w:top="1587" w:right="1531" w:bottom="1361" w:left="1531" w:header="851" w:footer="992" w:gutter="0"/>
          <w:pgNumType w:fmt="decimal" w:start="1"/>
          <w:cols w:space="0" w:num="1"/>
          <w:rtlGutter w:val="0"/>
          <w:docGrid w:linePitch="380" w:charSpace="0"/>
        </w:sectPr>
      </w:pP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期：  年   月   日</w:t>
      </w:r>
    </w:p>
    <w:p w14:paraId="11CC848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大庆市人民医院“</w:t>
      </w:r>
      <w:r>
        <w:rPr>
          <w:rFonts w:hint="eastAsia" w:ascii="方正小标宋简体" w:hAnsi="方正小标宋简体" w:eastAsia="方正小标宋简体" w:cs="方正小标宋简体"/>
          <w:sz w:val="36"/>
          <w:szCs w:val="36"/>
        </w:rPr>
        <w:t>三违</w:t>
      </w:r>
      <w:r>
        <w:rPr>
          <w:rFonts w:hint="eastAsia" w:ascii="方正小标宋简体" w:hAnsi="方正小标宋简体" w:eastAsia="方正小标宋简体" w:cs="方正小标宋简体"/>
          <w:sz w:val="36"/>
          <w:szCs w:val="36"/>
          <w:lang w:val="en-US" w:eastAsia="zh-CN"/>
        </w:rPr>
        <w:t>”</w:t>
      </w:r>
      <w:r>
        <w:rPr>
          <w:rFonts w:hint="eastAsia" w:ascii="方正小标宋简体" w:hAnsi="方正小标宋简体" w:eastAsia="方正小标宋简体" w:cs="方正小标宋简体"/>
          <w:sz w:val="36"/>
          <w:szCs w:val="36"/>
        </w:rPr>
        <w:t>承诺书</w:t>
      </w:r>
    </w:p>
    <w:p w14:paraId="2D5AFC3D">
      <w:pPr>
        <w:keepNext w:val="0"/>
        <w:keepLines w:val="0"/>
        <w:pageBreakBefore w:val="0"/>
        <w:widowControl w:val="0"/>
        <w:kinsoku/>
        <w:wordWrap/>
        <w:overflowPunct/>
        <w:topLinePunct w:val="0"/>
        <w:autoSpaceDE w:val="0"/>
        <w:autoSpaceDN w:val="0"/>
        <w:bidi w:val="0"/>
        <w:adjustRightInd/>
        <w:snapToGrid/>
        <w:spacing w:line="620" w:lineRule="exact"/>
        <w:textAlignment w:val="auto"/>
        <w:rPr>
          <w:rFonts w:hint="default" w:ascii="Times New Roman" w:hAnsi="Times New Roman" w:eastAsia="仿宋_GB2312" w:cs="Times New Roman"/>
          <w:sz w:val="32"/>
          <w:szCs w:val="32"/>
        </w:rPr>
      </w:pPr>
    </w:p>
    <w:p w14:paraId="592B81BE">
      <w:pPr>
        <w:keepNext w:val="0"/>
        <w:keepLines w:val="0"/>
        <w:pageBreakBefore w:val="0"/>
        <w:widowControl w:val="0"/>
        <w:kinsoku/>
        <w:wordWrap/>
        <w:overflowPunct/>
        <w:topLinePunct w:val="0"/>
        <w:autoSpaceDE w:val="0"/>
        <w:autoSpaceDN w:val="0"/>
        <w:bidi w:val="0"/>
        <w:adjustRightInd/>
        <w:snapToGrid/>
        <w:spacing w:line="6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为深刻吸取事故教训，坚决刹住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行为，巩固和发展安全生产良好局面，消除安全隐患，营造安全环境，促进各项任务的顺利完成，本人郑重承诺</w:t>
      </w:r>
      <w:r>
        <w:rPr>
          <w:rFonts w:hint="default" w:ascii="Times New Roman" w:hAnsi="Times New Roman" w:eastAsia="仿宋_GB2312" w:cs="Times New Roman"/>
          <w:sz w:val="32"/>
          <w:szCs w:val="32"/>
          <w:lang w:eastAsia="zh-CN"/>
        </w:rPr>
        <w:t>：</w:t>
      </w:r>
    </w:p>
    <w:p w14:paraId="40CDE367">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本人所持证件合法合规，并按时检证，按照证件执业范围作业。</w:t>
      </w:r>
    </w:p>
    <w:p w14:paraId="12328AB6">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保证在工作中，严格执行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三大规程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设备运用维护规程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设备平安技术操作规程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设备检修规程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，决不违章指挥，不违章作业，坚守岗位，尽职尽责，坚决制止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65479510">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绝对服从安全检查人员的监督检查，对安全检查人员提出的问题及时整改，做到不推诿、不扯皮。</w:t>
      </w:r>
    </w:p>
    <w:p w14:paraId="5B9A2FB5">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严格遵守各项安全管理制度，规范操作，杜绝三违，坚决做到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三不伤害、三不违反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rPr>
        <w:t>不伤害自己，不伤害他人，不被别人伤害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不违章指挥、不违章作业、不违反劳动纪律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0D4E1D53">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对于</w:t>
      </w:r>
      <w:r>
        <w:rPr>
          <w:rFonts w:hint="default" w:ascii="Times New Roman" w:hAnsi="Times New Roman" w:eastAsia="仿宋_GB2312" w:cs="Times New Roman"/>
          <w:sz w:val="32"/>
          <w:szCs w:val="32"/>
          <w:lang w:val="en-US" w:eastAsia="zh-CN"/>
        </w:rPr>
        <w:t>班</w:t>
      </w:r>
      <w:r>
        <w:rPr>
          <w:rFonts w:hint="default" w:ascii="Times New Roman" w:hAnsi="Times New Roman" w:eastAsia="仿宋_GB2312" w:cs="Times New Roman"/>
          <w:sz w:val="32"/>
          <w:szCs w:val="32"/>
        </w:rPr>
        <w:t>组长违章指挥，作业人员有权利停止作业。</w:t>
      </w:r>
    </w:p>
    <w:p w14:paraId="75BA6741">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劳保用品不健全，健康受到损坏的工作，作业不规范，没按作业要求做好防护措施的，作业人员有权利拒绝作业</w:t>
      </w:r>
      <w:r>
        <w:rPr>
          <w:rFonts w:hint="default" w:ascii="Times New Roman" w:hAnsi="Times New Roman" w:eastAsia="仿宋_GB2312" w:cs="Times New Roman"/>
          <w:sz w:val="32"/>
          <w:szCs w:val="32"/>
          <w:lang w:eastAsia="zh-CN"/>
        </w:rPr>
        <w:t>。</w:t>
      </w:r>
    </w:p>
    <w:p w14:paraId="5C2EC3D0">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严格遵守各项安全管理规定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制度，认真遵守劳动纪律，服从指挥恪尽职守完成任务。</w:t>
      </w:r>
    </w:p>
    <w:p w14:paraId="7FB482C4">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积极参加安全活动，</w:t>
      </w:r>
      <w:r>
        <w:rPr>
          <w:rFonts w:hint="default" w:ascii="Times New Roman" w:hAnsi="Times New Roman" w:eastAsia="仿宋_GB2312" w:cs="Times New Roman"/>
          <w:sz w:val="32"/>
          <w:szCs w:val="32"/>
          <w:lang w:val="en-US" w:eastAsia="zh-CN"/>
        </w:rPr>
        <w:t>学习</w:t>
      </w:r>
      <w:r>
        <w:rPr>
          <w:rFonts w:hint="default" w:ascii="Times New Roman" w:hAnsi="Times New Roman" w:eastAsia="仿宋_GB2312" w:cs="Times New Roman"/>
          <w:sz w:val="32"/>
          <w:szCs w:val="32"/>
        </w:rPr>
        <w:t>安全知识，不断提高危险预知能力，应急处置能力和安全操作技能。提高思想认识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做到我要安全，我懂安全，我会安全，我能安全。</w:t>
      </w:r>
    </w:p>
    <w:p w14:paraId="1FB0665C">
      <w:pPr>
        <w:keepNext w:val="0"/>
        <w:keepLines w:val="0"/>
        <w:pageBreakBefore w:val="0"/>
        <w:widowControl w:val="0"/>
        <w:numPr>
          <w:ilvl w:val="0"/>
          <w:numId w:val="42"/>
        </w:numPr>
        <w:kinsoku/>
        <w:wordWrap/>
        <w:overflowPunct/>
        <w:topLinePunct w:val="0"/>
        <w:autoSpaceDE w:val="0"/>
        <w:autoSpaceDN w:val="0"/>
        <w:bidi w:val="0"/>
        <w:adjustRightInd/>
        <w:snapToGrid/>
        <w:spacing w:line="620" w:lineRule="exact"/>
        <w:ind w:left="0" w:leftChars="0" w:firstLine="66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如在工作中出现三违或达不到以上承诺，愿意接受处罚。</w:t>
      </w:r>
    </w:p>
    <w:p w14:paraId="2D98EB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特此承诺。</w:t>
      </w:r>
    </w:p>
    <w:p w14:paraId="1C9DA72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1D61A04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60913BC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11BDA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53AA75F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730BC73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92C0DB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7A1E7F5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2B7C08F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施工单位（公章）：</w:t>
      </w:r>
    </w:p>
    <w:p w14:paraId="61D7C11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156CCA6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项目经理（签字）：</w:t>
      </w:r>
    </w:p>
    <w:p w14:paraId="300690B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35ADFD8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特种作业人员（签字）：</w:t>
      </w:r>
    </w:p>
    <w:p w14:paraId="23B598C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2E02B38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14:paraId="2C783E4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承诺日期：   年    月    日</w:t>
      </w:r>
    </w:p>
    <w:p w14:paraId="3A5FA8E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2EF11A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1C61EA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F352D8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02F7EC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94E00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C8A3EB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00A73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728DA3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CDEB57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72C353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其它证明材料</w:t>
      </w:r>
    </w:p>
    <w:p w14:paraId="5E35B7E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1、调研文件要求提供的证明材料，包括但不限于营业执照或事业单位法人证书、资质证书，安全生产许可证、注册建造师证书及其安全生产考核证等</w:t>
      </w:r>
    </w:p>
    <w:p w14:paraId="5EA8C23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8D6139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2、供应商认为需要提供的其他材料</w:t>
      </w:r>
    </w:p>
    <w:p w14:paraId="759D9EE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B57739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9F3961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注：以上材料提供原件彩色扫描件</w:t>
      </w:r>
    </w:p>
    <w:p w14:paraId="3344829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C10BC19">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C17D72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AEDA66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C76B">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56F17386">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56F17386">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329FB">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A84DC68"/>
    <w:multiLevelType w:val="singleLevel"/>
    <w:tmpl w:val="8A84DC68"/>
    <w:lvl w:ilvl="0" w:tentative="0">
      <w:start w:val="1"/>
      <w:numFmt w:val="decimal"/>
      <w:suff w:val="space"/>
      <w:lvlText w:val="%1."/>
      <w:lvlJc w:val="left"/>
      <w:pPr>
        <w:ind w:left="0" w:leftChars="0" w:firstLine="624" w:firstLineChars="0"/>
      </w:pPr>
      <w:rPr>
        <w:rFonts w:hint="default"/>
      </w:rPr>
    </w:lvl>
  </w:abstractNum>
  <w:abstractNum w:abstractNumId="2">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3">
    <w:nsid w:val="8FC51547"/>
    <w:multiLevelType w:val="singleLevel"/>
    <w:tmpl w:val="8FC51547"/>
    <w:lvl w:ilvl="0" w:tentative="0">
      <w:start w:val="1"/>
      <w:numFmt w:val="decimal"/>
      <w:suff w:val="space"/>
      <w:lvlText w:val="%1."/>
      <w:lvlJc w:val="left"/>
      <w:pPr>
        <w:ind w:left="425" w:hanging="425"/>
      </w:pPr>
      <w:rPr>
        <w:rFonts w:hint="default"/>
      </w:rPr>
    </w:lvl>
  </w:abstractNum>
  <w:abstractNum w:abstractNumId="4">
    <w:nsid w:val="97136F58"/>
    <w:multiLevelType w:val="singleLevel"/>
    <w:tmpl w:val="97136F58"/>
    <w:lvl w:ilvl="0" w:tentative="0">
      <w:start w:val="1"/>
      <w:numFmt w:val="decimal"/>
      <w:suff w:val="space"/>
      <w:lvlText w:val="%1."/>
      <w:lvlJc w:val="left"/>
      <w:pPr>
        <w:ind w:left="0" w:leftChars="0" w:firstLine="624" w:firstLineChars="0"/>
      </w:pPr>
      <w:rPr>
        <w:rFonts w:hint="default"/>
      </w:rPr>
    </w:lvl>
  </w:abstractNum>
  <w:abstractNum w:abstractNumId="5">
    <w:nsid w:val="98AD01AC"/>
    <w:multiLevelType w:val="singleLevel"/>
    <w:tmpl w:val="98AD01AC"/>
    <w:lvl w:ilvl="0" w:tentative="0">
      <w:start w:val="2"/>
      <w:numFmt w:val="decimal"/>
      <w:suff w:val="nothing"/>
      <w:lvlText w:val="（%1）"/>
      <w:lvlJc w:val="left"/>
    </w:lvl>
  </w:abstractNum>
  <w:abstractNum w:abstractNumId="6">
    <w:nsid w:val="9ABBE016"/>
    <w:multiLevelType w:val="singleLevel"/>
    <w:tmpl w:val="9ABBE016"/>
    <w:lvl w:ilvl="0" w:tentative="0">
      <w:start w:val="1"/>
      <w:numFmt w:val="decimal"/>
      <w:suff w:val="space"/>
      <w:lvlText w:val="%1."/>
      <w:lvlJc w:val="left"/>
      <w:pPr>
        <w:ind w:left="425" w:hanging="425"/>
      </w:pPr>
      <w:rPr>
        <w:rFonts w:hint="default"/>
      </w:rPr>
    </w:lvl>
  </w:abstractNum>
  <w:abstractNum w:abstractNumId="7">
    <w:nsid w:val="A7E83FD0"/>
    <w:multiLevelType w:val="singleLevel"/>
    <w:tmpl w:val="A7E83FD0"/>
    <w:lvl w:ilvl="0" w:tentative="0">
      <w:start w:val="1"/>
      <w:numFmt w:val="decimal"/>
      <w:suff w:val="space"/>
      <w:lvlText w:val="%1."/>
      <w:lvlJc w:val="left"/>
      <w:pPr>
        <w:ind w:left="425" w:hanging="425"/>
      </w:pPr>
      <w:rPr>
        <w:rFonts w:hint="default"/>
      </w:rPr>
    </w:lvl>
  </w:abstractNum>
  <w:abstractNum w:abstractNumId="8">
    <w:nsid w:val="A7EA81C2"/>
    <w:multiLevelType w:val="singleLevel"/>
    <w:tmpl w:val="A7EA81C2"/>
    <w:lvl w:ilvl="0" w:tentative="0">
      <w:start w:val="1"/>
      <w:numFmt w:val="chineseCounting"/>
      <w:suff w:val="nothing"/>
      <w:lvlText w:val="（%1）"/>
      <w:lvlJc w:val="left"/>
      <w:pPr>
        <w:ind w:left="0" w:firstLine="624"/>
      </w:pPr>
      <w:rPr>
        <w:rFonts w:hint="eastAsia" w:eastAsia="楷体"/>
        <w:sz w:val="32"/>
      </w:rPr>
    </w:lvl>
  </w:abstractNum>
  <w:abstractNum w:abstractNumId="9">
    <w:nsid w:val="AB73AC9D"/>
    <w:multiLevelType w:val="singleLevel"/>
    <w:tmpl w:val="AB73AC9D"/>
    <w:lvl w:ilvl="0" w:tentative="0">
      <w:start w:val="1"/>
      <w:numFmt w:val="decimal"/>
      <w:suff w:val="space"/>
      <w:lvlText w:val="%1."/>
      <w:lvlJc w:val="left"/>
      <w:pPr>
        <w:ind w:left="425" w:hanging="425"/>
      </w:pPr>
      <w:rPr>
        <w:rFonts w:hint="default"/>
      </w:rPr>
    </w:lvl>
  </w:abstractNum>
  <w:abstractNum w:abstractNumId="10">
    <w:nsid w:val="B4DC4F29"/>
    <w:multiLevelType w:val="singleLevel"/>
    <w:tmpl w:val="B4DC4F29"/>
    <w:lvl w:ilvl="0" w:tentative="0">
      <w:start w:val="1"/>
      <w:numFmt w:val="chineseCounting"/>
      <w:suff w:val="nothing"/>
      <w:lvlText w:val="（%1）"/>
      <w:lvlJc w:val="left"/>
      <w:pPr>
        <w:ind w:left="0" w:firstLine="420"/>
      </w:pPr>
      <w:rPr>
        <w:rFonts w:hint="eastAsia"/>
      </w:rPr>
    </w:lvl>
  </w:abstractNum>
  <w:abstractNum w:abstractNumId="11">
    <w:nsid w:val="B7882A92"/>
    <w:multiLevelType w:val="singleLevel"/>
    <w:tmpl w:val="B7882A92"/>
    <w:lvl w:ilvl="0" w:tentative="0">
      <w:start w:val="1"/>
      <w:numFmt w:val="decimal"/>
      <w:suff w:val="space"/>
      <w:lvlText w:val="%1."/>
      <w:lvlJc w:val="left"/>
      <w:pPr>
        <w:ind w:left="0" w:leftChars="0" w:firstLine="624" w:firstLineChars="0"/>
      </w:pPr>
      <w:rPr>
        <w:rFonts w:hint="default"/>
      </w:rPr>
    </w:lvl>
  </w:abstractNum>
  <w:abstractNum w:abstractNumId="12">
    <w:nsid w:val="B9CEDFB7"/>
    <w:multiLevelType w:val="singleLevel"/>
    <w:tmpl w:val="B9CEDFB7"/>
    <w:lvl w:ilvl="0" w:tentative="0">
      <w:start w:val="1"/>
      <w:numFmt w:val="decimal"/>
      <w:suff w:val="space"/>
      <w:lvlText w:val="%1."/>
      <w:lvlJc w:val="left"/>
      <w:pPr>
        <w:ind w:left="425" w:hanging="425"/>
      </w:pPr>
      <w:rPr>
        <w:rFonts w:hint="default"/>
      </w:rPr>
    </w:lvl>
  </w:abstractNum>
  <w:abstractNum w:abstractNumId="13">
    <w:nsid w:val="BC6C25E7"/>
    <w:multiLevelType w:val="singleLevel"/>
    <w:tmpl w:val="BC6C25E7"/>
    <w:lvl w:ilvl="0" w:tentative="0">
      <w:start w:val="1"/>
      <w:numFmt w:val="decimal"/>
      <w:lvlText w:val="%1."/>
      <w:lvlJc w:val="left"/>
      <w:pPr>
        <w:ind w:left="425" w:hanging="425"/>
      </w:pPr>
      <w:rPr>
        <w:rFonts w:hint="default"/>
      </w:rPr>
    </w:lvl>
  </w:abstractNum>
  <w:abstractNum w:abstractNumId="14">
    <w:nsid w:val="C2386B0E"/>
    <w:multiLevelType w:val="singleLevel"/>
    <w:tmpl w:val="C2386B0E"/>
    <w:lvl w:ilvl="0" w:tentative="0">
      <w:start w:val="1"/>
      <w:numFmt w:val="decimal"/>
      <w:suff w:val="space"/>
      <w:lvlText w:val="%1."/>
      <w:lvlJc w:val="left"/>
      <w:pPr>
        <w:ind w:left="0" w:leftChars="0" w:firstLine="624" w:firstLineChars="0"/>
      </w:pPr>
      <w:rPr>
        <w:rFonts w:hint="default"/>
      </w:rPr>
    </w:lvl>
  </w:abstractNum>
  <w:abstractNum w:abstractNumId="15">
    <w:nsid w:val="C4623C17"/>
    <w:multiLevelType w:val="singleLevel"/>
    <w:tmpl w:val="C4623C17"/>
    <w:lvl w:ilvl="0" w:tentative="0">
      <w:start w:val="1"/>
      <w:numFmt w:val="decimal"/>
      <w:suff w:val="space"/>
      <w:lvlText w:val="%1."/>
      <w:lvlJc w:val="left"/>
      <w:pPr>
        <w:ind w:left="0" w:leftChars="0" w:firstLine="624" w:firstLineChars="0"/>
      </w:pPr>
      <w:rPr>
        <w:rFonts w:hint="default"/>
      </w:rPr>
    </w:lvl>
  </w:abstractNum>
  <w:abstractNum w:abstractNumId="16">
    <w:nsid w:val="DB0922AA"/>
    <w:multiLevelType w:val="singleLevel"/>
    <w:tmpl w:val="DB0922AA"/>
    <w:lvl w:ilvl="0" w:tentative="0">
      <w:start w:val="1"/>
      <w:numFmt w:val="decimal"/>
      <w:suff w:val="space"/>
      <w:lvlText w:val="%1."/>
      <w:lvlJc w:val="left"/>
      <w:pPr>
        <w:ind w:left="0" w:leftChars="0" w:firstLine="624" w:firstLineChars="0"/>
      </w:pPr>
      <w:rPr>
        <w:rFonts w:hint="default"/>
      </w:rPr>
    </w:lvl>
  </w:abstractNum>
  <w:abstractNum w:abstractNumId="17">
    <w:nsid w:val="E21B6E6B"/>
    <w:multiLevelType w:val="singleLevel"/>
    <w:tmpl w:val="E21B6E6B"/>
    <w:lvl w:ilvl="0" w:tentative="0">
      <w:start w:val="1"/>
      <w:numFmt w:val="decimal"/>
      <w:suff w:val="space"/>
      <w:lvlText w:val="%1."/>
      <w:lvlJc w:val="left"/>
      <w:pPr>
        <w:ind w:left="454" w:leftChars="0" w:firstLine="170" w:firstLineChars="0"/>
      </w:pPr>
      <w:rPr>
        <w:rFonts w:hint="default"/>
      </w:rPr>
    </w:lvl>
  </w:abstractNum>
  <w:abstractNum w:abstractNumId="18">
    <w:nsid w:val="EB8F3F7E"/>
    <w:multiLevelType w:val="singleLevel"/>
    <w:tmpl w:val="EB8F3F7E"/>
    <w:lvl w:ilvl="0" w:tentative="0">
      <w:start w:val="1"/>
      <w:numFmt w:val="chineseCounting"/>
      <w:suff w:val="nothing"/>
      <w:lvlText w:val="%1、"/>
      <w:lvlJc w:val="left"/>
      <w:pPr>
        <w:ind w:left="0" w:firstLine="624"/>
      </w:pPr>
      <w:rPr>
        <w:rFonts w:hint="eastAsia" w:eastAsia="黑体"/>
        <w:sz w:val="32"/>
      </w:rPr>
    </w:lvl>
  </w:abstractNum>
  <w:abstractNum w:abstractNumId="19">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20">
    <w:nsid w:val="0141739D"/>
    <w:multiLevelType w:val="singleLevel"/>
    <w:tmpl w:val="0141739D"/>
    <w:lvl w:ilvl="0" w:tentative="0">
      <w:start w:val="1"/>
      <w:numFmt w:val="decimal"/>
      <w:suff w:val="space"/>
      <w:lvlText w:val="%1."/>
      <w:lvlJc w:val="left"/>
      <w:pPr>
        <w:ind w:left="425" w:hanging="425"/>
      </w:pPr>
      <w:rPr>
        <w:rFonts w:hint="default"/>
      </w:rPr>
    </w:lvl>
  </w:abstractNum>
  <w:abstractNum w:abstractNumId="21">
    <w:nsid w:val="05B8DB98"/>
    <w:multiLevelType w:val="singleLevel"/>
    <w:tmpl w:val="05B8DB98"/>
    <w:lvl w:ilvl="0" w:tentative="0">
      <w:start w:val="1"/>
      <w:numFmt w:val="chineseCounting"/>
      <w:suff w:val="nothing"/>
      <w:lvlText w:val="（%1）"/>
      <w:lvlJc w:val="left"/>
      <w:pPr>
        <w:ind w:left="0" w:firstLine="624"/>
      </w:pPr>
      <w:rPr>
        <w:rFonts w:hint="eastAsia"/>
      </w:rPr>
    </w:lvl>
  </w:abstractNum>
  <w:abstractNum w:abstractNumId="22">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23">
    <w:nsid w:val="0F4317F0"/>
    <w:multiLevelType w:val="singleLevel"/>
    <w:tmpl w:val="0F4317F0"/>
    <w:lvl w:ilvl="0" w:tentative="0">
      <w:start w:val="1"/>
      <w:numFmt w:val="decimal"/>
      <w:suff w:val="nothing"/>
      <w:lvlText w:val="（%1）"/>
      <w:lvlJc w:val="left"/>
    </w:lvl>
  </w:abstractNum>
  <w:abstractNum w:abstractNumId="24">
    <w:nsid w:val="11D40F60"/>
    <w:multiLevelType w:val="singleLevel"/>
    <w:tmpl w:val="11D40F60"/>
    <w:lvl w:ilvl="0" w:tentative="0">
      <w:start w:val="1"/>
      <w:numFmt w:val="decimal"/>
      <w:suff w:val="nothing"/>
      <w:lvlText w:val="%1．"/>
      <w:lvlJc w:val="left"/>
      <w:pPr>
        <w:ind w:left="0" w:firstLine="624"/>
      </w:pPr>
      <w:rPr>
        <w:rFonts w:hint="default"/>
      </w:rPr>
    </w:lvl>
  </w:abstractNum>
  <w:abstractNum w:abstractNumId="25">
    <w:nsid w:val="14C40379"/>
    <w:multiLevelType w:val="singleLevel"/>
    <w:tmpl w:val="14C40379"/>
    <w:lvl w:ilvl="0" w:tentative="0">
      <w:start w:val="1"/>
      <w:numFmt w:val="chineseCounting"/>
      <w:suff w:val="nothing"/>
      <w:lvlText w:val="（%1）"/>
      <w:lvlJc w:val="left"/>
      <w:pPr>
        <w:ind w:left="0" w:firstLine="420"/>
      </w:pPr>
      <w:rPr>
        <w:rFonts w:hint="eastAsia"/>
      </w:rPr>
    </w:lvl>
  </w:abstractNum>
  <w:abstractNum w:abstractNumId="26">
    <w:nsid w:val="1540298A"/>
    <w:multiLevelType w:val="singleLevel"/>
    <w:tmpl w:val="1540298A"/>
    <w:lvl w:ilvl="0" w:tentative="0">
      <w:start w:val="1"/>
      <w:numFmt w:val="chineseCounting"/>
      <w:suff w:val="nothing"/>
      <w:lvlText w:val="（%1）"/>
      <w:lvlJc w:val="left"/>
      <w:pPr>
        <w:ind w:left="0" w:firstLine="624"/>
      </w:pPr>
      <w:rPr>
        <w:rFonts w:hint="eastAsia"/>
      </w:rPr>
    </w:lvl>
  </w:abstractNum>
  <w:abstractNum w:abstractNumId="27">
    <w:nsid w:val="162A66E0"/>
    <w:multiLevelType w:val="singleLevel"/>
    <w:tmpl w:val="162A66E0"/>
    <w:lvl w:ilvl="0" w:tentative="0">
      <w:start w:val="1"/>
      <w:numFmt w:val="decimal"/>
      <w:suff w:val="space"/>
      <w:lvlText w:val="%1."/>
      <w:lvlJc w:val="left"/>
      <w:pPr>
        <w:ind w:left="454" w:leftChars="0" w:firstLine="170" w:firstLineChars="0"/>
      </w:pPr>
      <w:rPr>
        <w:rFonts w:hint="default"/>
      </w:rPr>
    </w:lvl>
  </w:abstractNum>
  <w:abstractNum w:abstractNumId="28">
    <w:nsid w:val="1E0AADDF"/>
    <w:multiLevelType w:val="singleLevel"/>
    <w:tmpl w:val="1E0AADDF"/>
    <w:lvl w:ilvl="0" w:tentative="0">
      <w:start w:val="1"/>
      <w:numFmt w:val="chineseCounting"/>
      <w:suff w:val="nothing"/>
      <w:lvlText w:val="（%1）"/>
      <w:lvlJc w:val="left"/>
      <w:pPr>
        <w:ind w:left="0" w:firstLine="624"/>
      </w:pPr>
      <w:rPr>
        <w:rFonts w:hint="eastAsia"/>
      </w:rPr>
    </w:lvl>
  </w:abstractNum>
  <w:abstractNum w:abstractNumId="29">
    <w:nsid w:val="20D4AEDB"/>
    <w:multiLevelType w:val="singleLevel"/>
    <w:tmpl w:val="20D4AEDB"/>
    <w:lvl w:ilvl="0" w:tentative="0">
      <w:start w:val="1"/>
      <w:numFmt w:val="decimal"/>
      <w:suff w:val="space"/>
      <w:lvlText w:val="%1."/>
      <w:lvlJc w:val="left"/>
      <w:pPr>
        <w:ind w:left="0" w:leftChars="0" w:firstLine="624" w:firstLineChars="0"/>
      </w:pPr>
      <w:rPr>
        <w:rFonts w:hint="default"/>
      </w:rPr>
    </w:lvl>
  </w:abstractNum>
  <w:abstractNum w:abstractNumId="30">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31">
    <w:nsid w:val="2F8D5701"/>
    <w:multiLevelType w:val="singleLevel"/>
    <w:tmpl w:val="2F8D5701"/>
    <w:lvl w:ilvl="0" w:tentative="0">
      <w:start w:val="1"/>
      <w:numFmt w:val="chineseCounting"/>
      <w:suff w:val="nothing"/>
      <w:lvlText w:val="（%1）"/>
      <w:lvlJc w:val="left"/>
      <w:pPr>
        <w:tabs>
          <w:tab w:val="left" w:pos="0"/>
        </w:tabs>
        <w:ind w:left="0" w:firstLine="624"/>
      </w:pPr>
      <w:rPr>
        <w:rFonts w:hint="eastAsia" w:eastAsia="楷体"/>
      </w:rPr>
    </w:lvl>
  </w:abstractNum>
  <w:abstractNum w:abstractNumId="32">
    <w:nsid w:val="31452CBB"/>
    <w:multiLevelType w:val="singleLevel"/>
    <w:tmpl w:val="31452CBB"/>
    <w:lvl w:ilvl="0" w:tentative="0">
      <w:start w:val="1"/>
      <w:numFmt w:val="chineseCounting"/>
      <w:suff w:val="nothing"/>
      <w:lvlText w:val="（%1）"/>
      <w:lvlJc w:val="left"/>
      <w:pPr>
        <w:ind w:left="0" w:firstLine="624"/>
      </w:pPr>
      <w:rPr>
        <w:rFonts w:hint="eastAsia"/>
      </w:rPr>
    </w:lvl>
  </w:abstractNum>
  <w:abstractNum w:abstractNumId="33">
    <w:nsid w:val="441DD60D"/>
    <w:multiLevelType w:val="singleLevel"/>
    <w:tmpl w:val="441DD60D"/>
    <w:lvl w:ilvl="0" w:tentative="0">
      <w:start w:val="1"/>
      <w:numFmt w:val="decimal"/>
      <w:suff w:val="space"/>
      <w:lvlText w:val="%1."/>
      <w:lvlJc w:val="left"/>
      <w:pPr>
        <w:ind w:left="425" w:hanging="425"/>
      </w:pPr>
      <w:rPr>
        <w:rFonts w:hint="default"/>
      </w:rPr>
    </w:lvl>
  </w:abstractNum>
  <w:abstractNum w:abstractNumId="34">
    <w:nsid w:val="4566B7FE"/>
    <w:multiLevelType w:val="singleLevel"/>
    <w:tmpl w:val="4566B7FE"/>
    <w:lvl w:ilvl="0" w:tentative="0">
      <w:start w:val="3"/>
      <w:numFmt w:val="chineseCounting"/>
      <w:suff w:val="nothing"/>
      <w:lvlText w:val="%1、"/>
      <w:lvlJc w:val="left"/>
      <w:pPr>
        <w:ind w:left="0" w:firstLine="624"/>
      </w:pPr>
      <w:rPr>
        <w:rFonts w:hint="eastAsia" w:eastAsia="黑体"/>
      </w:rPr>
    </w:lvl>
  </w:abstractNum>
  <w:abstractNum w:abstractNumId="3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abstractNum w:abstractNumId="36">
    <w:nsid w:val="47FDE650"/>
    <w:multiLevelType w:val="singleLevel"/>
    <w:tmpl w:val="47FDE650"/>
    <w:lvl w:ilvl="0" w:tentative="0">
      <w:start w:val="1"/>
      <w:numFmt w:val="decimal"/>
      <w:suff w:val="space"/>
      <w:lvlText w:val="%1."/>
      <w:lvlJc w:val="left"/>
      <w:pPr>
        <w:ind w:left="0" w:leftChars="0" w:firstLine="624" w:firstLineChars="0"/>
      </w:pPr>
      <w:rPr>
        <w:rFonts w:hint="default"/>
      </w:rPr>
    </w:lvl>
  </w:abstractNum>
  <w:abstractNum w:abstractNumId="37">
    <w:nsid w:val="5CD71F80"/>
    <w:multiLevelType w:val="singleLevel"/>
    <w:tmpl w:val="5CD71F80"/>
    <w:lvl w:ilvl="0" w:tentative="0">
      <w:start w:val="1"/>
      <w:numFmt w:val="decimal"/>
      <w:lvlText w:val="%1."/>
      <w:lvlJc w:val="left"/>
      <w:pPr>
        <w:ind w:left="425" w:hanging="425"/>
      </w:pPr>
      <w:rPr>
        <w:rFonts w:hint="default"/>
      </w:rPr>
    </w:lvl>
  </w:abstractNum>
  <w:abstractNum w:abstractNumId="38">
    <w:nsid w:val="66E9AA67"/>
    <w:multiLevelType w:val="singleLevel"/>
    <w:tmpl w:val="66E9AA67"/>
    <w:lvl w:ilvl="0" w:tentative="0">
      <w:start w:val="1"/>
      <w:numFmt w:val="decimal"/>
      <w:suff w:val="space"/>
      <w:lvlText w:val="%1."/>
      <w:lvlJc w:val="left"/>
      <w:pPr>
        <w:ind w:left="425" w:hanging="425"/>
      </w:pPr>
      <w:rPr>
        <w:rFonts w:hint="default"/>
      </w:rPr>
    </w:lvl>
  </w:abstractNum>
  <w:abstractNum w:abstractNumId="39">
    <w:nsid w:val="77BFB824"/>
    <w:multiLevelType w:val="singleLevel"/>
    <w:tmpl w:val="77BFB824"/>
    <w:lvl w:ilvl="0" w:tentative="0">
      <w:start w:val="1"/>
      <w:numFmt w:val="decimal"/>
      <w:suff w:val="nothing"/>
      <w:lvlText w:val="（%1）"/>
      <w:lvlJc w:val="left"/>
    </w:lvl>
  </w:abstractNum>
  <w:abstractNum w:abstractNumId="40">
    <w:nsid w:val="7A2D60F0"/>
    <w:multiLevelType w:val="singleLevel"/>
    <w:tmpl w:val="7A2D60F0"/>
    <w:lvl w:ilvl="0" w:tentative="0">
      <w:start w:val="1"/>
      <w:numFmt w:val="decimal"/>
      <w:suff w:val="space"/>
      <w:lvlText w:val="%1."/>
      <w:lvlJc w:val="left"/>
      <w:pPr>
        <w:ind w:left="0" w:leftChars="0" w:firstLine="624" w:firstLineChars="0"/>
      </w:pPr>
      <w:rPr>
        <w:rFonts w:hint="default"/>
      </w:rPr>
    </w:lvl>
  </w:abstractNum>
  <w:abstractNum w:abstractNumId="41">
    <w:nsid w:val="7B47E9C8"/>
    <w:multiLevelType w:val="singleLevel"/>
    <w:tmpl w:val="7B47E9C8"/>
    <w:lvl w:ilvl="0" w:tentative="0">
      <w:start w:val="1"/>
      <w:numFmt w:val="decimal"/>
      <w:suff w:val="space"/>
      <w:lvlText w:val="%1."/>
      <w:lvlJc w:val="left"/>
      <w:pPr>
        <w:ind w:left="454" w:leftChars="0" w:firstLine="170" w:firstLineChars="0"/>
      </w:pPr>
      <w:rPr>
        <w:rFonts w:hint="default"/>
      </w:rPr>
    </w:lvl>
  </w:abstractNum>
  <w:num w:numId="1">
    <w:abstractNumId w:val="22"/>
  </w:num>
  <w:num w:numId="2">
    <w:abstractNumId w:val="25"/>
  </w:num>
  <w:num w:numId="3">
    <w:abstractNumId w:val="36"/>
  </w:num>
  <w:num w:numId="4">
    <w:abstractNumId w:val="30"/>
  </w:num>
  <w:num w:numId="5">
    <w:abstractNumId w:val="2"/>
  </w:num>
  <w:num w:numId="6">
    <w:abstractNumId w:val="28"/>
  </w:num>
  <w:num w:numId="7">
    <w:abstractNumId w:val="34"/>
  </w:num>
  <w:num w:numId="8">
    <w:abstractNumId w:val="8"/>
  </w:num>
  <w:num w:numId="9">
    <w:abstractNumId w:val="17"/>
  </w:num>
  <w:num w:numId="10">
    <w:abstractNumId w:val="5"/>
  </w:num>
  <w:num w:numId="11">
    <w:abstractNumId w:val="0"/>
  </w:num>
  <w:num w:numId="12">
    <w:abstractNumId w:val="27"/>
  </w:num>
  <w:num w:numId="13">
    <w:abstractNumId w:val="41"/>
  </w:num>
  <w:num w:numId="14">
    <w:abstractNumId w:val="19"/>
  </w:num>
  <w:num w:numId="15">
    <w:abstractNumId w:val="35"/>
  </w:num>
  <w:num w:numId="16">
    <w:abstractNumId w:val="18"/>
  </w:num>
  <w:num w:numId="17">
    <w:abstractNumId w:val="31"/>
  </w:num>
  <w:num w:numId="18">
    <w:abstractNumId w:val="1"/>
  </w:num>
  <w:num w:numId="19">
    <w:abstractNumId w:val="16"/>
  </w:num>
  <w:num w:numId="20">
    <w:abstractNumId w:val="23"/>
  </w:num>
  <w:num w:numId="21">
    <w:abstractNumId w:val="39"/>
  </w:num>
  <w:num w:numId="22">
    <w:abstractNumId w:val="15"/>
  </w:num>
  <w:num w:numId="23">
    <w:abstractNumId w:val="40"/>
  </w:num>
  <w:num w:numId="24">
    <w:abstractNumId w:val="24"/>
  </w:num>
  <w:num w:numId="25">
    <w:abstractNumId w:val="4"/>
  </w:num>
  <w:num w:numId="26">
    <w:abstractNumId w:val="21"/>
  </w:num>
  <w:num w:numId="27">
    <w:abstractNumId w:val="14"/>
  </w:num>
  <w:num w:numId="28">
    <w:abstractNumId w:val="26"/>
  </w:num>
  <w:num w:numId="29">
    <w:abstractNumId w:val="32"/>
  </w:num>
  <w:num w:numId="30">
    <w:abstractNumId w:val="10"/>
  </w:num>
  <w:num w:numId="31">
    <w:abstractNumId w:val="11"/>
  </w:num>
  <w:num w:numId="32">
    <w:abstractNumId w:val="29"/>
  </w:num>
  <w:num w:numId="33">
    <w:abstractNumId w:val="9"/>
  </w:num>
  <w:num w:numId="34">
    <w:abstractNumId w:val="3"/>
  </w:num>
  <w:num w:numId="35">
    <w:abstractNumId w:val="38"/>
  </w:num>
  <w:num w:numId="36">
    <w:abstractNumId w:val="6"/>
  </w:num>
  <w:num w:numId="37">
    <w:abstractNumId w:val="12"/>
  </w:num>
  <w:num w:numId="38">
    <w:abstractNumId w:val="13"/>
  </w:num>
  <w:num w:numId="39">
    <w:abstractNumId w:val="37"/>
  </w:num>
  <w:num w:numId="40">
    <w:abstractNumId w:val="33"/>
  </w:num>
  <w:num w:numId="41">
    <w:abstractNumId w:val="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C1316D"/>
    <w:rsid w:val="160074F4"/>
    <w:rsid w:val="1922124B"/>
    <w:rsid w:val="348B0A3D"/>
    <w:rsid w:val="475F4D15"/>
    <w:rsid w:val="484619CC"/>
    <w:rsid w:val="499A0771"/>
    <w:rsid w:val="4C275F88"/>
    <w:rsid w:val="4FA10577"/>
    <w:rsid w:val="5A0023E5"/>
    <w:rsid w:val="649E1287"/>
    <w:rsid w:val="6BE77F34"/>
    <w:rsid w:val="6C56169F"/>
    <w:rsid w:val="754A5976"/>
    <w:rsid w:val="7AF44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10177</Words>
  <Characters>10409</Characters>
  <Lines>197</Lines>
  <Paragraphs>55</Paragraphs>
  <TotalTime>8</TotalTime>
  <ScaleCrop>false</ScaleCrop>
  <LinksUpToDate>false</LinksUpToDate>
  <CharactersWithSpaces>11101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Administrator</cp:lastModifiedBy>
  <cp:lastPrinted>2024-11-06T23:33:00Z</cp:lastPrinted>
  <dcterms:modified xsi:type="dcterms:W3CDTF">2024-11-19T23:54:21Z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D0F1DE4A82E14E669C1601528547C272</vt:lpwstr>
  </property>
</Properties>
</file>