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42"/>
      <w:bookmarkStart w:id="1" w:name="_Toc35393832"/>
      <w:r>
        <w:rPr>
          <w:rFonts w:hint="eastAsia" w:ascii="华文中宋" w:hAnsi="华文中宋" w:eastAsia="华文中宋"/>
        </w:rPr>
        <w:t>单一来源采购公示</w:t>
      </w:r>
      <w:bookmarkEnd w:id="0"/>
      <w:bookmarkEnd w:id="1"/>
    </w:p>
    <w:p>
      <w:pPr>
        <w:rPr>
          <w:rFonts w:ascii="黑体" w:hAnsi="黑体" w:eastAsia="黑体"/>
          <w:sz w:val="28"/>
          <w:szCs w:val="28"/>
        </w:rPr>
      </w:pPr>
      <w:r>
        <w:rPr>
          <w:rFonts w:hint="eastAsia" w:ascii="黑体" w:hAnsi="黑体" w:eastAsia="黑体"/>
          <w:sz w:val="28"/>
          <w:szCs w:val="28"/>
        </w:rPr>
        <w:t>一、项目信息</w:t>
      </w:r>
    </w:p>
    <w:p>
      <w:pPr>
        <w:ind w:firstLine="562" w:firstLineChars="200"/>
        <w:rPr>
          <w:rFonts w:ascii="仿宋" w:hAnsi="仿宋" w:eastAsia="仿宋"/>
          <w:sz w:val="28"/>
          <w:szCs w:val="28"/>
        </w:rPr>
      </w:pPr>
      <w:r>
        <w:rPr>
          <w:rFonts w:hint="eastAsia" w:ascii="仿宋" w:hAnsi="仿宋" w:eastAsia="仿宋"/>
          <w:b/>
          <w:sz w:val="28"/>
          <w:szCs w:val="28"/>
        </w:rPr>
        <w:t>采购人：</w:t>
      </w:r>
      <w:r>
        <w:rPr>
          <w:rFonts w:hint="eastAsia" w:ascii="仿宋" w:hAnsi="仿宋" w:eastAsia="仿宋"/>
          <w:sz w:val="28"/>
          <w:szCs w:val="28"/>
          <w:u w:val="single"/>
        </w:rPr>
        <w:t>大庆市人民医院</w:t>
      </w:r>
    </w:p>
    <w:p>
      <w:pPr>
        <w:ind w:firstLine="562" w:firstLineChars="200"/>
        <w:rPr>
          <w:rFonts w:ascii="仿宋" w:hAnsi="仿宋" w:eastAsia="仿宋"/>
          <w:sz w:val="28"/>
          <w:szCs w:val="28"/>
          <w:u w:val="none"/>
        </w:rPr>
      </w:pPr>
      <w:r>
        <w:rPr>
          <w:rFonts w:hint="eastAsia" w:ascii="仿宋" w:hAnsi="仿宋" w:eastAsia="仿宋"/>
          <w:b/>
          <w:sz w:val="28"/>
          <w:szCs w:val="28"/>
        </w:rPr>
        <w:t>项目名称：</w:t>
      </w:r>
      <w:r>
        <w:rPr>
          <w:rFonts w:hint="eastAsia" w:ascii="仿宋" w:hAnsi="仿宋" w:eastAsia="仿宋"/>
          <w:sz w:val="28"/>
          <w:szCs w:val="28"/>
          <w:u w:val="none"/>
        </w:rPr>
        <w:t>大庆市人民医院医保“啄木鸟”行动数据统计服务</w:t>
      </w:r>
    </w:p>
    <w:p>
      <w:pPr>
        <w:ind w:firstLine="562" w:firstLineChars="200"/>
        <w:rPr>
          <w:rFonts w:ascii="仿宋" w:hAnsi="仿宋" w:eastAsia="仿宋"/>
          <w:b/>
          <w:sz w:val="28"/>
          <w:szCs w:val="28"/>
        </w:rPr>
      </w:pPr>
      <w:r>
        <w:rPr>
          <w:rFonts w:hint="eastAsia" w:ascii="仿宋" w:hAnsi="仿宋" w:eastAsia="仿宋"/>
          <w:b/>
          <w:sz w:val="28"/>
          <w:szCs w:val="28"/>
        </w:rPr>
        <w:t>拟</w:t>
      </w:r>
      <w:r>
        <w:rPr>
          <w:rFonts w:ascii="仿宋" w:hAnsi="仿宋" w:eastAsia="仿宋"/>
          <w:b/>
          <w:sz w:val="28"/>
          <w:szCs w:val="28"/>
        </w:rPr>
        <w:t>采购的货物或服务的说明</w:t>
      </w:r>
      <w:r>
        <w:rPr>
          <w:rFonts w:hint="eastAsia" w:ascii="仿宋" w:hAnsi="仿宋" w:eastAsia="仿宋"/>
          <w:b/>
          <w:sz w:val="28"/>
          <w:szCs w:val="28"/>
        </w:rPr>
        <w:t>：</w:t>
      </w:r>
    </w:p>
    <w:p>
      <w:pPr>
        <w:ind w:firstLine="560" w:firstLineChars="200"/>
        <w:rPr>
          <w:rFonts w:ascii="仿宋" w:hAnsi="仿宋" w:eastAsia="仿宋"/>
          <w:sz w:val="28"/>
          <w:szCs w:val="28"/>
        </w:rPr>
      </w:pPr>
      <w:r>
        <w:rPr>
          <w:rFonts w:hint="eastAsia" w:ascii="仿宋" w:hAnsi="仿宋" w:eastAsia="仿宋"/>
          <w:sz w:val="28"/>
          <w:szCs w:val="28"/>
        </w:rPr>
        <w:t>大庆市医疗保障局于2022年7月4日下发的《关于深化医保定点医疗机构规范使用医保基金行为专项治理工作的通知》，要求各定点医疗机构对医保基金的使用情况进行自查自纠。医保科依据此文件提出数据统计需求，需要统计从2019年1月1日至2022年5月31日的数据（其中包括医保飞行检查的数据），数据范围包括住院结算及明细、门诊结算及明细、病案首页、医保三大目录及对照关系、住院患者病程记录信息及病历内容。此项统计工作涉及数据量大、业务面广，需要对数据进行统计并反复调整核对。</w:t>
      </w:r>
    </w:p>
    <w:p>
      <w:pPr>
        <w:spacing w:line="480" w:lineRule="auto"/>
        <w:ind w:firstLine="663" w:firstLineChars="236"/>
        <w:jc w:val="left"/>
        <w:rPr>
          <w:rFonts w:ascii="仿宋" w:hAnsi="仿宋" w:eastAsia="仿宋"/>
          <w:sz w:val="28"/>
          <w:szCs w:val="28"/>
        </w:rPr>
      </w:pPr>
      <w:r>
        <w:rPr>
          <w:rFonts w:hint="eastAsia" w:ascii="仿宋" w:hAnsi="仿宋" w:eastAsia="仿宋"/>
          <w:b/>
          <w:sz w:val="28"/>
          <w:szCs w:val="28"/>
        </w:rPr>
        <w:t>针对如下38类数据进行检索信息</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1.动静脉置管护理：收费清单存在，且执行科室不为PICC，血液透析中心、乳腺甲状腺外科、肾内科。</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2.彩超申请单检查部位为锁骨下动脉。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3.射频消融术：出院诊断：睡眠呼吸暂停综合征+操作为：射频消融术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4.Ⅱ级护理或Ⅲ级护理期间与无创血压脉搏监测同时间收费的数据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5.动态心电图（十二导加收）与动态心电图（三导加收）同时收费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6.麻醉中监测与无创血压脉搏监测同时间收费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7.冠状动脉造影术与经皮动脉球囊扩张术同时收费，或与局部浸润麻醉同时收费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8.动静脉置管护理与静脉留置针封管护理同时收费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9.经肠镜特殊治疗与经肠镜特殊治疗止血同时收费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10.尿红细胞位相、有核红细胞计数、大生化、小而密低密度胆固醇、心电向量图与住院患者人次数百分比</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11.血清前白蛋白测定和血清某型胶原蛋白测定检查人次数与住院患者人次数百分比，且住院诊断中不包含肝癌，肝硬化、病毒性肝炎。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12.“经输尿管镜”下的手术收取膀胱镜仪器使用费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13.中心吸氧、高流量吸氧、高频吸氧、床位费、住院诊查费、护理费等收取次数大于住院天数的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14.运动疗法与偏瘫肢体综合训练同时收费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15.操作为白内障超声乳化摘除术时，局部浸润麻醉与神经阻滞麻醉同时收费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16.肺炎支原体血清试验（凝聚法）与（荧光探针法）同时收费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17.腔镜四项化学发光法与金标法同时收取。</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18.血气分析与钾、钠、氯测定同时收取</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19.连续性血液净化与血液滤过基础液同时收取</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20.妇科、普外科、泌尿外科手术操作收取剖腹探查术的患者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21.尿液分析与尿沉渣镜检同时收取</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22.一般细菌培养结果为阴性，且收取常规药敏定性试验费用的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23.存在传染病手术患者手术加收、特异性感染患者手术加收、性病患者手术加收的患者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24.快速石蜡切片检查与诊断与手术标本检查与诊断的蜡块加收同时收费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25.梅毒特异性抗体阴性时，加收梅毒TRUST费用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26.出院诊断中无胰腺手术或消化道出血字样，药品使用中收取生长抑素的费用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27.出院诊断中无冠心病或心绞痛字样，药品使用中收取注射用丹参多酚酸盐的费用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28.出院诊断中无肺癌或胃癌放化疗字样，药品使用中收取参芪扶正的费用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29.出院诊断中无动脉闭塞症字样，药品使用中收取前列地尔的费用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30.出院诊断中重症感染字样，药品使用中收取头孢哌酮钠舒巴坦钠或头孢哌酮钠他唑巴坦钠的费用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31.出院诊断中无妊娠字样，药品使用中收取多糖铁复合物胶囊的费用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32.出院诊断中无缺血性或梗死字样，药品使用中收取舒血宁注射液或丹红注射液或银杏叶提取物注射液的费用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33.出院诊断中无放、化疗字样，药品使用中收取帕洛诺司注射液的费用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34.出院诊断中无视神经损伤或正已烷中毒字样，药品使用中收取鼠神经生长因子注射液的费用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35.住院检查报告值中白蛋白高于30g/L时，药品使用中收取人血白蛋白费用。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36.出院诊断中无恶性肿瘤或癌字样，药品使用中收取脾多肽注射液的费用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37.出院诊断中无肝炎字样，药品使用中收取舒肝宁注射液或恩替卡韦的费用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38.住院药品使用中收取胞磷胆碱或胞二磷胆碱的费用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需要提取的内容如下表格罗列</w:t>
      </w:r>
    </w:p>
    <w:tbl>
      <w:tblPr>
        <w:tblStyle w:val="16"/>
        <w:tblW w:w="5000" w:type="pct"/>
        <w:tblInd w:w="0" w:type="dxa"/>
        <w:tblLayout w:type="autofit"/>
        <w:tblCellMar>
          <w:top w:w="0" w:type="dxa"/>
          <w:left w:w="108" w:type="dxa"/>
          <w:bottom w:w="0" w:type="dxa"/>
          <w:right w:w="108" w:type="dxa"/>
        </w:tblCellMar>
      </w:tblPr>
      <w:tblGrid>
        <w:gridCol w:w="1095"/>
        <w:gridCol w:w="1411"/>
        <w:gridCol w:w="1096"/>
        <w:gridCol w:w="1411"/>
        <w:gridCol w:w="1851"/>
        <w:gridCol w:w="719"/>
        <w:gridCol w:w="719"/>
        <w:gridCol w:w="220"/>
      </w:tblGrid>
      <w:tr>
        <w:tblPrEx>
          <w:tblCellMar>
            <w:top w:w="0" w:type="dxa"/>
            <w:left w:w="108" w:type="dxa"/>
            <w:bottom w:w="0" w:type="dxa"/>
            <w:right w:w="108" w:type="dxa"/>
          </w:tblCellMar>
        </w:tblPrEx>
        <w:trPr>
          <w:wAfter w:w="529" w:type="pct"/>
          <w:trHeight w:val="315"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Arial"/>
                <w:color w:val="000000"/>
                <w:sz w:val="18"/>
                <w:szCs w:val="18"/>
              </w:rPr>
            </w:pPr>
            <w:r>
              <w:rPr>
                <w:rFonts w:ascii="仿宋" w:hAnsi="仿宋" w:eastAsia="仿宋" w:cs="Arial"/>
                <w:color w:val="000000"/>
                <w:kern w:val="0"/>
                <w:sz w:val="18"/>
                <w:szCs w:val="18"/>
                <w:lang w:bidi="ar"/>
              </w:rPr>
              <w:t>入院病区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Arial"/>
                <w:color w:val="000000"/>
                <w:sz w:val="18"/>
                <w:szCs w:val="18"/>
              </w:rPr>
            </w:pPr>
            <w:r>
              <w:rPr>
                <w:rFonts w:ascii="仿宋" w:hAnsi="仿宋" w:eastAsia="仿宋" w:cs="Arial"/>
                <w:color w:val="000000"/>
                <w:kern w:val="0"/>
                <w:sz w:val="18"/>
                <w:szCs w:val="18"/>
                <w:lang w:bidi="ar"/>
              </w:rPr>
              <w:t>入院日期</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Arial"/>
                <w:color w:val="000000"/>
                <w:sz w:val="18"/>
                <w:szCs w:val="18"/>
              </w:rPr>
            </w:pPr>
            <w:r>
              <w:rPr>
                <w:rFonts w:ascii="仿宋" w:hAnsi="仿宋" w:eastAsia="仿宋" w:cs="Arial"/>
                <w:color w:val="000000"/>
                <w:kern w:val="0"/>
                <w:sz w:val="18"/>
                <w:szCs w:val="18"/>
                <w:lang w:bidi="ar"/>
              </w:rPr>
              <w:t>出院病区</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Arial"/>
                <w:color w:val="000000"/>
                <w:sz w:val="18"/>
                <w:szCs w:val="18"/>
              </w:rPr>
            </w:pPr>
            <w:r>
              <w:rPr>
                <w:rFonts w:ascii="仿宋" w:hAnsi="仿宋" w:eastAsia="仿宋" w:cs="Arial"/>
                <w:color w:val="000000"/>
                <w:kern w:val="0"/>
                <w:sz w:val="18"/>
                <w:szCs w:val="18"/>
                <w:lang w:bidi="ar"/>
              </w:rPr>
              <w:t>出院日期</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Arial"/>
                <w:color w:val="000000"/>
                <w:sz w:val="18"/>
                <w:szCs w:val="18"/>
              </w:rPr>
            </w:pPr>
            <w:r>
              <w:rPr>
                <w:rFonts w:ascii="仿宋" w:hAnsi="仿宋" w:eastAsia="仿宋" w:cs="Arial"/>
                <w:color w:val="000000"/>
                <w:kern w:val="0"/>
                <w:sz w:val="18"/>
                <w:szCs w:val="18"/>
                <w:lang w:bidi="ar"/>
              </w:rPr>
              <w:t>临床确定诊断</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涉及费用</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kern w:val="0"/>
                <w:sz w:val="18"/>
                <w:szCs w:val="18"/>
                <w:lang w:bidi="ar"/>
              </w:rPr>
            </w:pPr>
            <w:r>
              <w:rPr>
                <w:rFonts w:hint="eastAsia" w:ascii="仿宋" w:hAnsi="仿宋" w:eastAsia="仿宋" w:cs="宋体"/>
                <w:color w:val="000000"/>
                <w:kern w:val="0"/>
                <w:sz w:val="18"/>
                <w:szCs w:val="18"/>
                <w:lang w:bidi="ar"/>
              </w:rPr>
              <w:t>涉及项目</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kern w:val="0"/>
                <w:sz w:val="18"/>
                <w:szCs w:val="18"/>
                <w:lang w:bidi="ar"/>
              </w:rPr>
            </w:pPr>
          </w:p>
        </w:tc>
      </w:tr>
      <w:tr>
        <w:tblPrEx>
          <w:tblCellMar>
            <w:top w:w="0" w:type="dxa"/>
            <w:left w:w="108" w:type="dxa"/>
            <w:bottom w:w="0" w:type="dxa"/>
            <w:right w:w="108" w:type="dxa"/>
          </w:tblCellMar>
        </w:tblPrEx>
        <w:trPr>
          <w:wAfter w:w="529" w:type="pct"/>
          <w:trHeight w:val="315"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Arial"/>
                <w:color w:val="000000"/>
                <w:sz w:val="18"/>
                <w:szCs w:val="18"/>
              </w:rPr>
            </w:pPr>
            <w:r>
              <w:rPr>
                <w:rFonts w:ascii="仿宋" w:hAnsi="仿宋" w:eastAsia="仿宋" w:cs="Arial"/>
                <w:color w:val="000000"/>
                <w:kern w:val="0"/>
                <w:sz w:val="18"/>
                <w:szCs w:val="18"/>
                <w:lang w:bidi="ar"/>
              </w:rPr>
              <w:t>神经内科一病区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Arial"/>
                <w:color w:val="000000"/>
                <w:sz w:val="18"/>
                <w:szCs w:val="18"/>
              </w:rPr>
            </w:pPr>
            <w:r>
              <w:rPr>
                <w:rFonts w:ascii="仿宋" w:hAnsi="仿宋" w:eastAsia="仿宋" w:cs="Arial"/>
                <w:color w:val="000000"/>
                <w:kern w:val="0"/>
                <w:sz w:val="18"/>
                <w:szCs w:val="18"/>
                <w:lang w:bidi="ar"/>
              </w:rPr>
              <w:t>2018-12-28 20:41:00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Arial"/>
                <w:color w:val="000000"/>
                <w:sz w:val="18"/>
                <w:szCs w:val="18"/>
              </w:rPr>
            </w:pPr>
            <w:r>
              <w:rPr>
                <w:rFonts w:ascii="仿宋" w:hAnsi="仿宋" w:eastAsia="仿宋" w:cs="Arial"/>
                <w:color w:val="000000"/>
                <w:kern w:val="0"/>
                <w:sz w:val="18"/>
                <w:szCs w:val="18"/>
                <w:lang w:bidi="ar"/>
              </w:rPr>
              <w:t>神经内科一病区</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Arial"/>
                <w:color w:val="000000"/>
                <w:sz w:val="18"/>
                <w:szCs w:val="18"/>
              </w:rPr>
            </w:pPr>
            <w:r>
              <w:rPr>
                <w:rFonts w:ascii="仿宋" w:hAnsi="仿宋" w:eastAsia="仿宋" w:cs="Arial"/>
                <w:color w:val="000000"/>
                <w:kern w:val="0"/>
                <w:sz w:val="18"/>
                <w:szCs w:val="18"/>
                <w:lang w:bidi="ar"/>
              </w:rPr>
              <w:t>2019-01-05 08:00:00</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Arial"/>
                <w:color w:val="000000"/>
                <w:sz w:val="18"/>
                <w:szCs w:val="18"/>
              </w:rPr>
            </w:pPr>
            <w:r>
              <w:rPr>
                <w:rFonts w:ascii="仿宋" w:hAnsi="仿宋" w:eastAsia="仿宋" w:cs="Arial"/>
                <w:color w:val="000000"/>
                <w:kern w:val="0"/>
                <w:sz w:val="18"/>
                <w:szCs w:val="18"/>
                <w:lang w:bidi="ar"/>
              </w:rPr>
              <w:t>周围性眩晕/高血压/高脂血症</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仿宋" w:hAnsi="仿宋" w:eastAsia="仿宋" w:cs="Arial"/>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仿宋" w:hAnsi="仿宋" w:eastAsia="仿宋" w:cs="Arial"/>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仿宋" w:hAnsi="仿宋" w:eastAsia="仿宋" w:cs="Arial"/>
                <w:color w:val="000000"/>
                <w:sz w:val="18"/>
                <w:szCs w:val="18"/>
              </w:rPr>
            </w:pPr>
          </w:p>
        </w:tc>
      </w:tr>
    </w:tbl>
    <w:p>
      <w:pPr>
        <w:ind w:firstLine="562" w:firstLineChars="200"/>
        <w:rPr>
          <w:rFonts w:ascii="仿宋" w:hAnsi="仿宋" w:eastAsia="仿宋"/>
          <w:b/>
          <w:sz w:val="28"/>
          <w:szCs w:val="28"/>
        </w:rPr>
      </w:pPr>
    </w:p>
    <w:p>
      <w:pPr>
        <w:ind w:firstLine="562" w:firstLineChars="200"/>
        <w:rPr>
          <w:rFonts w:ascii="仿宋" w:hAnsi="仿宋" w:eastAsia="仿宋"/>
          <w:sz w:val="28"/>
          <w:szCs w:val="28"/>
          <w:u w:val="single"/>
        </w:rPr>
      </w:pPr>
      <w:r>
        <w:rPr>
          <w:rFonts w:hint="eastAsia" w:ascii="仿宋" w:hAnsi="仿宋" w:eastAsia="仿宋"/>
          <w:b/>
          <w:sz w:val="28"/>
          <w:szCs w:val="28"/>
        </w:rPr>
        <w:t>拟</w:t>
      </w:r>
      <w:r>
        <w:rPr>
          <w:rFonts w:ascii="仿宋" w:hAnsi="仿宋" w:eastAsia="仿宋"/>
          <w:b/>
          <w:sz w:val="28"/>
          <w:szCs w:val="28"/>
        </w:rPr>
        <w:t>采购的货物或服务的预算金额</w:t>
      </w:r>
      <w:r>
        <w:rPr>
          <w:rFonts w:hint="eastAsia" w:ascii="仿宋" w:hAnsi="仿宋" w:eastAsia="仿宋"/>
          <w:b/>
          <w:sz w:val="28"/>
          <w:szCs w:val="28"/>
        </w:rPr>
        <w:t>：</w:t>
      </w:r>
      <w:r>
        <w:rPr>
          <w:rFonts w:ascii="仿宋" w:hAnsi="仿宋" w:eastAsia="仿宋"/>
          <w:sz w:val="28"/>
          <w:szCs w:val="28"/>
          <w:u w:val="single"/>
        </w:rPr>
        <w:t>5</w:t>
      </w:r>
      <w:r>
        <w:rPr>
          <w:rFonts w:hint="eastAsia" w:ascii="仿宋" w:hAnsi="仿宋" w:eastAsia="仿宋"/>
          <w:sz w:val="28"/>
          <w:szCs w:val="28"/>
          <w:u w:val="single"/>
        </w:rPr>
        <w:t>.</w:t>
      </w:r>
      <w:r>
        <w:rPr>
          <w:rFonts w:ascii="仿宋" w:hAnsi="仿宋" w:eastAsia="仿宋"/>
          <w:sz w:val="28"/>
          <w:szCs w:val="28"/>
          <w:u w:val="single"/>
        </w:rPr>
        <w:t>5</w:t>
      </w:r>
      <w:r>
        <w:rPr>
          <w:rFonts w:hint="eastAsia" w:ascii="仿宋" w:hAnsi="仿宋" w:eastAsia="仿宋"/>
          <w:sz w:val="28"/>
          <w:szCs w:val="28"/>
          <w:u w:val="single"/>
        </w:rPr>
        <w:t>万元，具体明细如下：</w:t>
      </w:r>
    </w:p>
    <w:p>
      <w:pPr>
        <w:widowControl/>
        <w:jc w:val="left"/>
        <w:rPr>
          <w:rFonts w:ascii="仿宋" w:hAnsi="仿宋" w:eastAsia="仿宋"/>
          <w:b/>
          <w:sz w:val="28"/>
          <w:szCs w:val="28"/>
        </w:rPr>
      </w:pPr>
      <w:r>
        <w:rPr>
          <w:rFonts w:ascii="仿宋" w:hAnsi="仿宋" w:eastAsia="仿宋"/>
          <w:b/>
          <w:sz w:val="28"/>
          <w:szCs w:val="28"/>
        </w:rPr>
        <w:br w:type="page"/>
      </w:r>
    </w:p>
    <w:p>
      <w:pPr>
        <w:ind w:firstLine="562" w:firstLineChars="200"/>
        <w:rPr>
          <w:rFonts w:ascii="仿宋" w:hAnsi="仿宋" w:eastAsia="仿宋"/>
          <w:sz w:val="28"/>
          <w:szCs w:val="28"/>
        </w:rPr>
      </w:pPr>
      <w:r>
        <w:rPr>
          <w:rFonts w:hint="eastAsia" w:ascii="仿宋" w:hAnsi="仿宋" w:eastAsia="仿宋"/>
          <w:b/>
          <w:sz w:val="28"/>
          <w:szCs w:val="28"/>
        </w:rPr>
        <w:t>采用单一来源采购方式的原因及说明：</w:t>
      </w:r>
      <w:r>
        <w:rPr>
          <w:rFonts w:hint="eastAsia" w:ascii="仿宋" w:hAnsi="仿宋" w:eastAsia="仿宋"/>
          <w:sz w:val="28"/>
          <w:szCs w:val="28"/>
          <w:u w:val="single"/>
          <w:shd w:val="clear" w:color="auto" w:fill="FFFFFF"/>
        </w:rPr>
        <w:t>目前我院所用软件为大庆三维软件有限责任公司软件系统，现申请采购的</w:t>
      </w:r>
      <w:r>
        <w:rPr>
          <w:rFonts w:hint="eastAsia" w:ascii="仿宋" w:hAnsi="仿宋" w:eastAsia="仿宋"/>
          <w:sz w:val="28"/>
          <w:szCs w:val="28"/>
          <w:u w:val="single"/>
        </w:rPr>
        <w:t>大庆市人民医院医保“啄木鸟”行动数据统计服务项目</w:t>
      </w:r>
      <w:r>
        <w:rPr>
          <w:rFonts w:hint="eastAsia" w:ascii="仿宋" w:hAnsi="仿宋" w:eastAsia="仿宋"/>
          <w:sz w:val="28"/>
          <w:szCs w:val="28"/>
          <w:u w:val="single"/>
          <w:shd w:val="clear" w:color="auto" w:fill="FFFFFF"/>
        </w:rPr>
        <w:t>,是在原有系统上添加新的数据接口及功能，三维公司具有该系统的独立知识产权且系统代码为非开源代码。潜在供应商需要了解大庆市人民医院的业务流程，在此基础上完成接口的设计、开发、测试、部署等工作，时间紧，任务重。考虑到大庆三维软件有限责任公司对大庆市人民医院HIS系统相关业务的熟悉度并具有完成系统业务流程改造工作的专业度，为保证该项目建设的及时性和实效性，根据《中华人民共和国政府采购法》第三十一条“符合下列情形之一的货物或者服务，可以依照本法采用单一来源谈判方式采购：（一）只能从“唯一供应商处采购的”规定，拟采用单一来源方式向大庆三维软件有限责任公司进行本项目的采购。</w:t>
      </w:r>
    </w:p>
    <w:p>
      <w:pPr>
        <w:rPr>
          <w:rFonts w:ascii="黑体" w:hAnsi="黑体" w:eastAsia="黑体"/>
          <w:sz w:val="28"/>
          <w:szCs w:val="28"/>
        </w:rPr>
      </w:pPr>
      <w:r>
        <w:rPr>
          <w:rFonts w:hint="eastAsia" w:ascii="黑体" w:hAnsi="黑体" w:eastAsia="黑体"/>
          <w:sz w:val="28"/>
          <w:szCs w:val="28"/>
        </w:rPr>
        <w:t>二、拟定供应商信息</w:t>
      </w:r>
    </w:p>
    <w:p>
      <w:pPr>
        <w:ind w:firstLine="562" w:firstLineChars="200"/>
        <w:rPr>
          <w:rFonts w:ascii="仿宋" w:hAnsi="仿宋" w:eastAsia="仿宋"/>
          <w:sz w:val="28"/>
          <w:szCs w:val="28"/>
        </w:rPr>
      </w:pPr>
      <w:r>
        <w:rPr>
          <w:rFonts w:hint="eastAsia" w:ascii="仿宋" w:hAnsi="仿宋" w:eastAsia="仿宋"/>
          <w:b/>
          <w:sz w:val="28"/>
          <w:szCs w:val="28"/>
        </w:rPr>
        <w:t>名称：</w:t>
      </w:r>
      <w:r>
        <w:rPr>
          <w:rFonts w:hint="eastAsia" w:ascii="仿宋" w:hAnsi="仿宋" w:eastAsia="仿宋"/>
          <w:sz w:val="28"/>
          <w:szCs w:val="28"/>
          <w:u w:val="single"/>
        </w:rPr>
        <w:t>大庆三维软件有限责任公司</w:t>
      </w:r>
    </w:p>
    <w:p>
      <w:pPr>
        <w:ind w:firstLine="562" w:firstLineChars="200"/>
        <w:rPr>
          <w:rFonts w:ascii="仿宋" w:hAnsi="仿宋" w:eastAsia="仿宋"/>
          <w:sz w:val="28"/>
          <w:szCs w:val="28"/>
        </w:rPr>
      </w:pPr>
      <w:r>
        <w:rPr>
          <w:rFonts w:hint="eastAsia" w:ascii="仿宋" w:hAnsi="仿宋" w:eastAsia="仿宋"/>
          <w:b/>
          <w:sz w:val="28"/>
          <w:szCs w:val="28"/>
        </w:rPr>
        <w:t>地址：</w:t>
      </w:r>
      <w:r>
        <w:rPr>
          <w:rFonts w:hint="eastAsia" w:ascii="仿宋" w:hAnsi="仿宋" w:eastAsia="仿宋"/>
          <w:sz w:val="28"/>
          <w:szCs w:val="28"/>
          <w:u w:val="single"/>
        </w:rPr>
        <w:t>黑龙江省大庆市开发区新凤路4-1号大庆服务外包产业园B1-3座</w:t>
      </w:r>
    </w:p>
    <w:p>
      <w:pPr>
        <w:rPr>
          <w:rFonts w:ascii="黑体" w:hAnsi="黑体" w:eastAsia="黑体"/>
          <w:sz w:val="28"/>
          <w:szCs w:val="28"/>
        </w:rPr>
      </w:pPr>
      <w:r>
        <w:rPr>
          <w:rFonts w:hint="eastAsia" w:ascii="黑体" w:hAnsi="黑体" w:eastAsia="黑体"/>
          <w:sz w:val="28"/>
          <w:szCs w:val="28"/>
        </w:rPr>
        <w:t>三、公示期限</w:t>
      </w:r>
    </w:p>
    <w:p>
      <w:pPr>
        <w:pStyle w:val="32"/>
        <w:ind w:left="-10" w:leftChars="-5" w:firstLine="560"/>
        <w:rPr>
          <w:rFonts w:ascii="仿宋" w:hAnsi="仿宋" w:eastAsia="仿宋"/>
          <w:sz w:val="28"/>
          <w:szCs w:val="28"/>
        </w:rPr>
      </w:pPr>
      <w:r>
        <w:rPr>
          <w:rFonts w:hint="eastAsia" w:ascii="仿宋" w:hAnsi="仿宋" w:eastAsia="仿宋"/>
          <w:sz w:val="28"/>
          <w:szCs w:val="28"/>
          <w:u w:val="single"/>
        </w:rPr>
        <w:t>　</w:t>
      </w:r>
      <w:r>
        <w:rPr>
          <w:rFonts w:hint="eastAsia" w:ascii="仿宋" w:hAnsi="仿宋" w:eastAsia="仿宋"/>
          <w:sz w:val="28"/>
          <w:szCs w:val="28"/>
          <w:u w:val="single"/>
          <w:lang w:val="en-US" w:eastAsia="zh-CN"/>
        </w:rPr>
        <w:t>2023</w:t>
      </w:r>
      <w:r>
        <w:rPr>
          <w:rFonts w:hint="eastAsia" w:ascii="仿宋" w:hAnsi="仿宋" w:eastAsia="仿宋"/>
          <w:sz w:val="28"/>
          <w:szCs w:val="28"/>
          <w:u w:val="single"/>
        </w:rPr>
        <w:t>年</w:t>
      </w:r>
      <w:r>
        <w:rPr>
          <w:rFonts w:hint="eastAsia" w:ascii="仿宋" w:hAnsi="仿宋" w:eastAsia="仿宋"/>
          <w:sz w:val="28"/>
          <w:szCs w:val="28"/>
          <w:u w:val="single"/>
          <w:lang w:val="en-US" w:eastAsia="zh-CN"/>
        </w:rPr>
        <w:t>6</w:t>
      </w:r>
      <w:r>
        <w:rPr>
          <w:rFonts w:hint="eastAsia" w:ascii="仿宋" w:hAnsi="仿宋" w:eastAsia="仿宋"/>
          <w:sz w:val="28"/>
          <w:szCs w:val="28"/>
          <w:u w:val="single"/>
        </w:rPr>
        <w:t>月</w:t>
      </w:r>
      <w:r>
        <w:rPr>
          <w:rFonts w:hint="eastAsia" w:ascii="仿宋" w:hAnsi="仿宋" w:eastAsia="仿宋"/>
          <w:sz w:val="28"/>
          <w:szCs w:val="28"/>
          <w:u w:val="single"/>
          <w:lang w:val="en-US" w:eastAsia="zh-CN"/>
        </w:rPr>
        <w:t>14</w:t>
      </w:r>
      <w:r>
        <w:rPr>
          <w:rFonts w:hint="eastAsia" w:ascii="仿宋" w:hAnsi="仿宋" w:eastAsia="仿宋"/>
          <w:sz w:val="28"/>
          <w:szCs w:val="28"/>
          <w:u w:val="single"/>
        </w:rPr>
        <w:t xml:space="preserve">日  </w:t>
      </w:r>
      <w:r>
        <w:rPr>
          <w:rFonts w:hint="eastAsia" w:ascii="仿宋" w:hAnsi="仿宋" w:eastAsia="仿宋"/>
          <w:sz w:val="28"/>
          <w:szCs w:val="28"/>
        </w:rPr>
        <w:t>至</w:t>
      </w:r>
      <w:r>
        <w:rPr>
          <w:rFonts w:hint="eastAsia" w:ascii="仿宋" w:hAnsi="仿宋" w:eastAsia="仿宋"/>
          <w:sz w:val="28"/>
          <w:szCs w:val="28"/>
          <w:u w:val="single"/>
        </w:rPr>
        <w:t>　</w:t>
      </w:r>
      <w:r>
        <w:rPr>
          <w:rFonts w:hint="eastAsia" w:ascii="仿宋" w:hAnsi="仿宋" w:eastAsia="仿宋"/>
          <w:sz w:val="28"/>
          <w:szCs w:val="28"/>
          <w:u w:val="single"/>
          <w:lang w:val="en-US" w:eastAsia="zh-CN"/>
        </w:rPr>
        <w:t>2023</w:t>
      </w:r>
      <w:r>
        <w:rPr>
          <w:rFonts w:hint="eastAsia" w:ascii="仿宋" w:hAnsi="仿宋" w:eastAsia="仿宋"/>
          <w:sz w:val="28"/>
          <w:szCs w:val="28"/>
          <w:u w:val="single"/>
        </w:rPr>
        <w:t>年</w:t>
      </w:r>
      <w:r>
        <w:rPr>
          <w:rFonts w:hint="eastAsia" w:ascii="仿宋" w:hAnsi="仿宋" w:eastAsia="仿宋"/>
          <w:sz w:val="28"/>
          <w:szCs w:val="28"/>
          <w:u w:val="single"/>
          <w:lang w:val="en-US" w:eastAsia="zh-CN"/>
        </w:rPr>
        <w:t>6</w:t>
      </w:r>
      <w:r>
        <w:rPr>
          <w:rFonts w:hint="eastAsia" w:ascii="仿宋" w:hAnsi="仿宋" w:eastAsia="仿宋"/>
          <w:sz w:val="28"/>
          <w:szCs w:val="28"/>
          <w:u w:val="single"/>
        </w:rPr>
        <w:t>月</w:t>
      </w:r>
      <w:r>
        <w:rPr>
          <w:rFonts w:hint="eastAsia" w:ascii="仿宋" w:hAnsi="仿宋" w:eastAsia="仿宋"/>
          <w:sz w:val="28"/>
          <w:szCs w:val="28"/>
          <w:u w:val="single"/>
          <w:lang w:val="en-US" w:eastAsia="zh-CN"/>
        </w:rPr>
        <w:t>20</w:t>
      </w:r>
      <w:r>
        <w:rPr>
          <w:rFonts w:hint="eastAsia" w:ascii="仿宋" w:hAnsi="仿宋" w:eastAsia="仿宋"/>
          <w:sz w:val="28"/>
          <w:szCs w:val="28"/>
          <w:u w:val="single"/>
        </w:rPr>
        <w:t>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pPr>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其他</w:t>
      </w:r>
      <w:r>
        <w:rPr>
          <w:rFonts w:hint="eastAsia" w:ascii="黑体" w:hAnsi="黑体" w:eastAsia="黑体"/>
          <w:sz w:val="28"/>
          <w:szCs w:val="28"/>
        </w:rPr>
        <w:t>补充事宜：</w:t>
      </w: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color w:val="000000"/>
          <w:sz w:val="28"/>
          <w:szCs w:val="28"/>
          <w:u w:val="single"/>
        </w:rPr>
        <w:t>李永光</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大庆市人民医院信息中心</w:t>
      </w:r>
      <w:bookmarkStart w:id="2" w:name="_GoBack"/>
      <w:bookmarkEnd w:id="2"/>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YzZlMDE2ZjMzOGE0N2Q3MWM1OTYzZTQ2ZTY1NWYifQ=="/>
  </w:docVars>
  <w:rsids>
    <w:rsidRoot w:val="00244094"/>
    <w:rsid w:val="00030AB2"/>
    <w:rsid w:val="000312DE"/>
    <w:rsid w:val="0005737B"/>
    <w:rsid w:val="00066FB1"/>
    <w:rsid w:val="000726D8"/>
    <w:rsid w:val="000A6769"/>
    <w:rsid w:val="000B0BEC"/>
    <w:rsid w:val="000D3B95"/>
    <w:rsid w:val="000D5040"/>
    <w:rsid w:val="000D6508"/>
    <w:rsid w:val="000F4612"/>
    <w:rsid w:val="00110BD8"/>
    <w:rsid w:val="001478AD"/>
    <w:rsid w:val="00151C8B"/>
    <w:rsid w:val="001D491D"/>
    <w:rsid w:val="00244094"/>
    <w:rsid w:val="00246690"/>
    <w:rsid w:val="002F4172"/>
    <w:rsid w:val="00322E12"/>
    <w:rsid w:val="003D04C7"/>
    <w:rsid w:val="0041015A"/>
    <w:rsid w:val="00416C11"/>
    <w:rsid w:val="00430D5D"/>
    <w:rsid w:val="00445621"/>
    <w:rsid w:val="00483360"/>
    <w:rsid w:val="004B0417"/>
    <w:rsid w:val="004B17B5"/>
    <w:rsid w:val="004F0CA3"/>
    <w:rsid w:val="004F449A"/>
    <w:rsid w:val="005902A4"/>
    <w:rsid w:val="00675338"/>
    <w:rsid w:val="006939FC"/>
    <w:rsid w:val="0079663A"/>
    <w:rsid w:val="007E2D83"/>
    <w:rsid w:val="0080774A"/>
    <w:rsid w:val="00863CCD"/>
    <w:rsid w:val="00877C6E"/>
    <w:rsid w:val="008974EE"/>
    <w:rsid w:val="008A1192"/>
    <w:rsid w:val="008A2FE7"/>
    <w:rsid w:val="008E33F8"/>
    <w:rsid w:val="0090581E"/>
    <w:rsid w:val="00923EB6"/>
    <w:rsid w:val="00966F02"/>
    <w:rsid w:val="009A15C7"/>
    <w:rsid w:val="00A30F31"/>
    <w:rsid w:val="00A3374C"/>
    <w:rsid w:val="00A42FA2"/>
    <w:rsid w:val="00A46DAF"/>
    <w:rsid w:val="00BA35CF"/>
    <w:rsid w:val="00C33735"/>
    <w:rsid w:val="00C37A88"/>
    <w:rsid w:val="00C52F06"/>
    <w:rsid w:val="00C61BBE"/>
    <w:rsid w:val="00C65EF3"/>
    <w:rsid w:val="00C95981"/>
    <w:rsid w:val="00D130DA"/>
    <w:rsid w:val="00D26832"/>
    <w:rsid w:val="00DA7067"/>
    <w:rsid w:val="00DB6CA0"/>
    <w:rsid w:val="00DC09FA"/>
    <w:rsid w:val="00DC1791"/>
    <w:rsid w:val="00DC412A"/>
    <w:rsid w:val="00E00B88"/>
    <w:rsid w:val="00E457B7"/>
    <w:rsid w:val="00E702D6"/>
    <w:rsid w:val="00E75E92"/>
    <w:rsid w:val="00E83D85"/>
    <w:rsid w:val="00ED3E50"/>
    <w:rsid w:val="00ED7C2A"/>
    <w:rsid w:val="00EE3266"/>
    <w:rsid w:val="00EF3EBE"/>
    <w:rsid w:val="00F4427A"/>
    <w:rsid w:val="00F44A37"/>
    <w:rsid w:val="00F53A4B"/>
    <w:rsid w:val="00F71369"/>
    <w:rsid w:val="00FA64AB"/>
    <w:rsid w:val="03E41F13"/>
    <w:rsid w:val="217C6D52"/>
    <w:rsid w:val="6C684699"/>
    <w:rsid w:val="7C4349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autoSpaceDE w:val="0"/>
      <w:autoSpaceDN w:val="0"/>
      <w:adjustRightInd w:val="0"/>
      <w:snapToGrid w:val="0"/>
      <w:spacing w:before="156" w:beforeLines="50" w:after="156" w:afterLines="50" w:line="360" w:lineRule="auto"/>
      <w:outlineLvl w:val="1"/>
    </w:pPr>
    <w:rPr>
      <w:rFonts w:ascii="仿宋" w:hAnsi="仿宋" w:eastAsia="仿宋" w:cs="宋体"/>
      <w:b/>
      <w:bCs/>
      <w:snapToGrid w:val="0"/>
      <w:kern w:val="0"/>
      <w:sz w:val="28"/>
      <w:szCs w:val="28"/>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0"/>
    <w:qFormat/>
    <w:uiPriority w:val="99"/>
    <w:rPr>
      <w:sz w:val="18"/>
      <w:szCs w:val="18"/>
    </w:rPr>
  </w:style>
  <w:style w:type="character" w:customStyle="1" w:styleId="22">
    <w:name w:val="页脚 字符"/>
    <w:basedOn w:val="18"/>
    <w:link w:val="9"/>
    <w:uiPriority w:val="99"/>
    <w:rPr>
      <w:sz w:val="18"/>
      <w:szCs w:val="18"/>
    </w:rPr>
  </w:style>
  <w:style w:type="character" w:customStyle="1" w:styleId="23">
    <w:name w:val="标题 1 字符"/>
    <w:basedOn w:val="18"/>
    <w:link w:val="2"/>
    <w:qFormat/>
    <w:uiPriority w:val="9"/>
    <w:rPr>
      <w:rFonts w:ascii="Times New Roman" w:hAnsi="Times New Roman" w:eastAsia="宋体" w:cs="Times New Roman"/>
      <w:b/>
      <w:bCs/>
      <w:kern w:val="44"/>
      <w:sz w:val="44"/>
      <w:szCs w:val="44"/>
    </w:rPr>
  </w:style>
  <w:style w:type="character" w:customStyle="1" w:styleId="24">
    <w:name w:val="标题 2 字符"/>
    <w:basedOn w:val="18"/>
    <w:link w:val="3"/>
    <w:qFormat/>
    <w:uiPriority w:val="0"/>
    <w:rPr>
      <w:rFonts w:ascii="仿宋" w:hAnsi="仿宋" w:eastAsia="仿宋" w:cs="宋体"/>
      <w:b/>
      <w:bCs/>
      <w:snapToGrid w:val="0"/>
      <w:sz w:val="28"/>
      <w:szCs w:val="28"/>
    </w:rPr>
  </w:style>
  <w:style w:type="character" w:customStyle="1" w:styleId="25">
    <w:name w:val="批注文字 字符"/>
    <w:basedOn w:val="18"/>
    <w:link w:val="4"/>
    <w:semiHidden/>
    <w:qFormat/>
    <w:uiPriority w:val="99"/>
    <w:rPr>
      <w:rFonts w:ascii="Times New Roman" w:hAnsi="Times New Roman" w:eastAsia="宋体" w:cs="Times New Roman"/>
      <w:szCs w:val="21"/>
    </w:rPr>
  </w:style>
  <w:style w:type="character" w:customStyle="1" w:styleId="26">
    <w:name w:val="纯文本 字符1"/>
    <w:basedOn w:val="18"/>
    <w:link w:val="6"/>
    <w:qFormat/>
    <w:uiPriority w:val="0"/>
    <w:rPr>
      <w:rFonts w:ascii="宋体" w:hAnsi="Courier New"/>
    </w:rPr>
  </w:style>
  <w:style w:type="character" w:customStyle="1" w:styleId="27">
    <w:name w:val="日期 字符"/>
    <w:basedOn w:val="18"/>
    <w:link w:val="7"/>
    <w:qFormat/>
    <w:uiPriority w:val="0"/>
    <w:rPr>
      <w:rFonts w:ascii="宋体" w:hAnsi="Times New Roman" w:eastAsia="宋体" w:cs="宋体"/>
      <w:kern w:val="0"/>
      <w:sz w:val="24"/>
      <w:szCs w:val="24"/>
    </w:rPr>
  </w:style>
  <w:style w:type="character" w:customStyle="1" w:styleId="28">
    <w:name w:val="批注框文本 字符"/>
    <w:basedOn w:val="18"/>
    <w:link w:val="8"/>
    <w:semiHidden/>
    <w:qFormat/>
    <w:uiPriority w:val="99"/>
    <w:rPr>
      <w:rFonts w:ascii="Times New Roman" w:hAnsi="Times New Roman" w:eastAsia="宋体" w:cs="Times New Roman"/>
      <w:sz w:val="18"/>
      <w:szCs w:val="18"/>
    </w:rPr>
  </w:style>
  <w:style w:type="character" w:customStyle="1" w:styleId="29">
    <w:name w:val="正文文本 2 字符"/>
    <w:basedOn w:val="18"/>
    <w:link w:val="13"/>
    <w:qFormat/>
    <w:uiPriority w:val="0"/>
    <w:rPr>
      <w:rFonts w:ascii="Times New Roman" w:hAnsi="Times New Roman" w:eastAsia="宋体" w:cs="Times New Roman"/>
      <w:szCs w:val="21"/>
    </w:rPr>
  </w:style>
  <w:style w:type="character" w:customStyle="1" w:styleId="30">
    <w:name w:val="批注主题 字符"/>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2092</Words>
  <Characters>2274</Characters>
  <Lines>17</Lines>
  <Paragraphs>5</Paragraphs>
  <TotalTime>83</TotalTime>
  <ScaleCrop>false</ScaleCrop>
  <LinksUpToDate>false</LinksUpToDate>
  <CharactersWithSpaces>2284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2022-11-28T06:22:00Z</dcterms:created>
  <dc:creator>赵璧</dc:creator>
  <cp:lastModifiedBy>Administrator</cp:lastModifiedBy>
  <cp:lastPrinted>2020-03-23T07:37:00Z</cp:lastPrinted>
  <dcterms:modified xsi:type="dcterms:W3CDTF">2023-08-22T03:30:03Z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BAD7B3428FB14DFC863DB9698F281A47_12</vt:lpwstr>
  </property>
</Properties>
</file>