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F7" w:rsidRPr="00D947AC" w:rsidRDefault="000402FE" w:rsidP="006C0066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74"/>
      <w:r>
        <w:rPr>
          <w:rFonts w:ascii="Times New Roman" w:eastAsia="方正小标宋简体" w:hAnsi="Times New Roman" w:hint="eastAsia"/>
          <w:b w:val="0"/>
        </w:rPr>
        <w:t>胸外科</w:t>
      </w:r>
      <w:r w:rsidR="009704F7" w:rsidRPr="00D947AC">
        <w:rPr>
          <w:rFonts w:ascii="Times New Roman" w:eastAsia="方正小标宋简体" w:hAnsi="Times New Roman" w:hint="eastAsia"/>
          <w:b w:val="0"/>
        </w:rPr>
        <w:t>手术分级目录</w:t>
      </w:r>
      <w:bookmarkEnd w:id="0"/>
    </w:p>
    <w:p w:rsidR="009704F7" w:rsidRPr="00D947AC" w:rsidRDefault="009704F7" w:rsidP="009704F7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F400AB" w:rsidRPr="00D947AC" w:rsidRDefault="00F400AB" w:rsidP="00F400AB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Pr="00AB46EF">
        <w:rPr>
          <w:rFonts w:ascii="宋体" w:eastAsia="宋体" w:hAnsi="宋体" w:cs="宋体" w:hint="eastAsia"/>
          <w:sz w:val="32"/>
          <w:szCs w:val="32"/>
        </w:rPr>
        <w:t>Ⅳ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Pr="00D947A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11719D">
        <w:rPr>
          <w:rFonts w:ascii="Times New Roman" w:eastAsia="仿宋_GB2312" w:hAnsi="Times New Roman"/>
          <w:sz w:val="32"/>
          <w:szCs w:val="32"/>
        </w:rPr>
        <w:t>1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D947AC">
        <w:rPr>
          <w:rFonts w:ascii="Times New Roman" w:eastAsia="仿宋_GB2312" w:hAnsi="Times New Roman" w:hint="eastAsia"/>
          <w:sz w:val="32"/>
          <w:szCs w:val="32"/>
        </w:rPr>
        <w:t>三级手术：</w:t>
      </w:r>
      <w:r>
        <w:rPr>
          <w:rFonts w:ascii="Times New Roman" w:eastAsia="仿宋_GB2312" w:hAnsi="Times New Roman" w:hint="eastAsia"/>
          <w:sz w:val="32"/>
          <w:szCs w:val="32"/>
        </w:rPr>
        <w:t>132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F400AB" w:rsidRPr="00D947AC" w:rsidRDefault="00F400AB" w:rsidP="00F400AB">
      <w:pPr>
        <w:adjustRightInd/>
        <w:snapToGrid/>
        <w:spacing w:after="0"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仿宋_GB2312" w:hAnsi="Times New Roman" w:hint="eastAsia"/>
          <w:sz w:val="32"/>
          <w:szCs w:val="32"/>
        </w:rPr>
        <w:t>二级手术：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11719D">
        <w:rPr>
          <w:rFonts w:ascii="Times New Roman" w:eastAsia="仿宋_GB2312" w:hAnsi="Times New Roman"/>
          <w:sz w:val="32"/>
          <w:szCs w:val="32"/>
        </w:rPr>
        <w:t>1</w:t>
      </w:r>
      <w:bookmarkStart w:id="1" w:name="_GoBack"/>
      <w:bookmarkEnd w:id="1"/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 w:rsidRPr="00D947AC">
        <w:rPr>
          <w:rFonts w:ascii="Times New Roman" w:eastAsia="仿宋_GB2312" w:hAnsi="Times New Roman" w:hint="eastAsia"/>
          <w:sz w:val="32"/>
          <w:szCs w:val="32"/>
        </w:rPr>
        <w:t>一级手术：</w:t>
      </w:r>
      <w:r w:rsidRPr="00D947AC">
        <w:rPr>
          <w:rFonts w:ascii="Times New Roman" w:eastAsia="仿宋_GB2312" w:hAnsi="Times New Roman" w:hint="eastAsia"/>
          <w:sz w:val="32"/>
          <w:szCs w:val="32"/>
        </w:rPr>
        <w:t>4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F27E9E" w:rsidRDefault="00F27E9E" w:rsidP="00275FF3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</w:t>
      </w:r>
      <w:r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0402FE" w:rsidRPr="00D947AC" w:rsidTr="00A0022D">
        <w:trPr>
          <w:trHeight w:val="5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胸腺其他全部切除术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胸腺扩大切除术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07.8300x002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胸腺病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胸腔镜下胸腺全部切除术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胸腔镜下胸腺扩大切除术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07.9800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其他和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未特指的胸腔镜手术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32.1x01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支气管袖状切除术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胸腔镜下肺组织或病损的切除术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胸腔镜下肺楔形切除术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胸腔镜下肺大疱切除术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胸腔镜下肺病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损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胸腔镜下肺病损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氩氦刀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肺大疱折叠术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肺大泡缝扎术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32.2100x005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胸腔镜下肺大泡缝扎术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胸腔镜下肺大疱折叠术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肺容量减少术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下肺减容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32.2800x008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肺病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损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肺大泡切除术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肺袖式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肺楔形切除术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胸腔镜肺叶节段切除术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胸腔镜下肺叶部分切除术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其他和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未特指的肺叶节段切除术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全余肺切除术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肺节段切除术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32.3902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胸腔镜下复合肺叶切除术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胸腔镜下肺叶伴邻近肺叶节段切除术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其他肺叶切除术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肺叶伴肺段切除术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余肺肺叶切除术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肺叶伴邻近肺叶节段切除术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32.4903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肺叶袖状切除术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32.5000x001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胸腔镜下全肺切除术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胸腔镜下全肺切除术伴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淋巴清扫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其他和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未特指的肺切除术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32.5901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全肺切除术伴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32.6x00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胸腔结构的根治性清扫术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32.6x00x002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肺叶切除术伴淋巴结清扫术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32.6x00x004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支气管根治性清扫术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肺内异物取出术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胸腔镜下肺切开血肿清除术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胸廓成形术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部分胸廓成形术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胸廓改良成形术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胸膜外胸廓成形术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-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33.4800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支气管的其他修补术和整形术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33.4801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胸腔镜下支气管成形术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33.4802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33.4803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33.4804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气管支气管吻合术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肺其他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修补术和整形术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胸腔镜下肺修补术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33.9200x002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胸腔镜下支气管结扎术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34.0200x003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胸腔镜中转开胸探查术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经胸膜胸腔镜检查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34.3x02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34.3x04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胸腔镜下纵隔病损切除术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34.4x00x008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34.4x03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胸腔镜下胸壁病损切除术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-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支气管胸膜瘘闭合术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34.8400x003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膈肌修补术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胸内淋巴结清扫术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肺门淋巴结清扫术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胸腔镜胸内淋巴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胸导管结扎术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胸腔镜胸导管结扎术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部分食管切除术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胸腔镜下食管部分切除术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胸腹联合切口食管部分切除术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胸腹三切口食管部分切除术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胸腔镜食管部分切除术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镜颈腹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切口食管部分切除术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胸腹联合切口全食管切除术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胸腹三切口全食管切除术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胸腔镜全食管切除术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胸内食管胃吻合术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42.5200x005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胸内食管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-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胃颈部吻合术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食管胃弓上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食管胃弓下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胸内空肠代食管术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其他胸内食管小肠吻合术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食管其他胸内吻合术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42.7x04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胸腔镜食管肌层切开术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43.5x00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胃部分切除术伴食管胃吻合术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43.5x02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贲门切除伴</w:t>
            </w:r>
            <w:proofErr w:type="gramStart"/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食管胃弓下</w:t>
            </w:r>
            <w:proofErr w:type="gramEnd"/>
            <w:r w:rsidRPr="0021333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21333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1333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53.7202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经腹食管裂孔疝修补术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53.7500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腹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入路横隔疝修补术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横膈疝修补术，经胸入路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53.8000x001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经胸膈疝修补术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经胸食管裂孔疝修补术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经胸腹横膈疝修补术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膈肌折叠术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402FE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胸骨旁疝修补术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402FE" w:rsidRPr="00D947AC" w:rsidRDefault="000402FE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275FF3" w:rsidRDefault="00F27E9E" w:rsidP="00275FF3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</w:t>
      </w:r>
      <w:r w:rsidR="00275FF3"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16563D" w:rsidRPr="00AB46EF">
        <w:rPr>
          <w:rFonts w:ascii="宋体" w:eastAsia="宋体" w:hAnsi="宋体" w:cs="宋体" w:hint="eastAsia"/>
          <w:sz w:val="32"/>
          <w:szCs w:val="32"/>
        </w:rPr>
        <w:t>Ⅲ</w:t>
      </w:r>
      <w:r w:rsidR="00275FF3"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697E6B" w:rsidRPr="00D947AC" w:rsidTr="00A0022D">
        <w:trPr>
          <w:trHeight w:val="5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肋间神经探查术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04.0732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肋间神经切除术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07.8101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胸腺病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07.9100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胸腺区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07.9200x001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胸腺切开探查术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07.9900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其他和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未特指的胸腺手术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开放性消融肺的病损或肺组织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经皮消融肺的病损或肺组织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肺病损或肺组织的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其他和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未特指的消融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肺病损或组织的其他局部切除术或破坏术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32.2900x016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余肺楔形切除术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32.9x00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其他的肺切除术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肺大疱外引流术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肺切开血肿清除术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33.1x03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镜肺活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33.2800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开放性肺活组织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33.2800x001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开胸肺活检术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膈神经破坏术用于肺萎陷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膈神经破坏术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人工气胸用于肺萎陷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胸膜腔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注气术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胸腔镜下胸腔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注气术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气腹用于肺萎陷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33.3400x004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局限性胸廓成形术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肺的其他手术性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萎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33.3903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胸腔镜下胸膜粘连松解术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肺裂伤闭合术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33.4300x002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33.9200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33.9800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支气管的其他手术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肺的其他手术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33.9902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胸膜外引流术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胸壁切开血肿清除术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探查性胸廓切开术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开胸探查术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近期胸廓切开部位的再切开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近期开胸术后再开胸术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胸腔术后再切开止血术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胸腔镜胸膜腔引流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胸腔镜下脓胸清除术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开胸止血术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胸膜切开血肿清除术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胸腔切开脓肿清除术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开胸异物取出术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34.0906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胸腔镜下胸腔切开止血术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34.1x00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34.1x02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胸腔镜胸膜活组织检查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胸腔镜下胸壁活组织检查术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34.2502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胸腔镜下纵隔活组织检查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34.2600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34.3x00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病损或组织的切除术或破坏术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34.4x00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胸壁病损的切除术或破坏术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34.4x01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34.4x02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34.5100x004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脏层胸膜剥除术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34.5100x005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肺门胸膜剥除松解术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胸膜剥脱术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胸腔镜肺剥离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胸腔镜下胸膜剥脱术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胸膜其他切除术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胸腔镜下胸膜部分切除术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34.5903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34.7302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胸壁瘘管闭合术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横膈裂伤缝合术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34.8200x002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膈肌缝合术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34.8400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横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膈其他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横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膈其他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胸腔镜下化学胸膜固定术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胸其他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胸膜固定术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胸腔镜下胸腔粘连松解术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34.9905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胸腔镜下胸膜固定术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40.2900x025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胸腔镜下纵隔淋巴结切除术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40.2900x026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胸腔镜下淋巴管瘤切除术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肺门淋巴结切除术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肺门纵膈淋巴结切除术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纵隔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胸导管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口闭合术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40.6300x003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胸腔镜下胸导管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闭合术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胸腔镜淋巴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40.6900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胸导管其他手术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食管憩室局部切除术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食管憩室切除术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食管的其他病损或食管组织的局部切除术或破坏术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42.3311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胸腔镜食管病损切除术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食管病损或食管组织的其他破坏术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胸联合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切口全食管切除术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42.4200x002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腹联合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切口全食管切除术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42.5800x001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胃代食管术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42.7x00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食管肌层切开术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42.7x00x001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食管贲门肌层切开术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42.7x01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改良食管肌层切开术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改良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Heller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42.8400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</w:t>
            </w: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42.9200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食管扩张术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42.9900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食管其他手术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53.8100x002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经胸膈肌折叠术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77.3103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肋骨切断术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77.6100x008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胸廓骨病损切除术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77.6103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77.8107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剑突切除术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78.4104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骨成形术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胸骨钢板内固定术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肋骨钢板内固定术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肋骨钢针内固定术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78.5104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79.1901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肋骨骨折闭合复位内固定术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肋骨骨折切开复位螺钉内固定术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79.3900x036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肋骨骨折切开复位钢针内固定术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79.3905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697E6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86.3x13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颈部皮下组织病损切除术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97E6B" w:rsidRPr="00D947AC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97E6B" w:rsidRPr="00C520A8" w:rsidRDefault="00697E6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EE7461" w:rsidRDefault="00F27E9E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3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0B09FB" w:rsidRPr="00D947AC" w:rsidTr="00A0022D">
        <w:trPr>
          <w:trHeight w:val="5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关胸术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锁骨上淋巴结切除术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肋骨切开术不伴切断术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77.1104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胸骨切开术不伴切断术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77.4103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肋骨内固定装置去除术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肋骨外固定装置去除术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胸骨内固定装置去除术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78.6108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胸骨外固定装置去除术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B09FB" w:rsidRPr="00D947AC" w:rsidRDefault="0011719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09FB" w:rsidRPr="00C520A8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C520A8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0B09FB" w:rsidRPr="00D947AC" w:rsidRDefault="000B09FB" w:rsidP="000B09FB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4.</w:t>
      </w:r>
      <w:r w:rsidRPr="00C520A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0B09FB" w:rsidRPr="00D947AC" w:rsidTr="00A0022D">
        <w:trPr>
          <w:trHeight w:val="4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34.0100x003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胸壁切开排气术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胸壁裂伤缝合术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胸壁清创缝合术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0B09FB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34.7300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proofErr w:type="gramStart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胸其他</w:t>
            </w:r>
            <w:proofErr w:type="gramEnd"/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瘘管闭合术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FB" w:rsidRPr="00D947AC" w:rsidRDefault="000B09FB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3D3B47" w:rsidRPr="00BF6161" w:rsidRDefault="003D3B47">
      <w:pPr>
        <w:adjustRightInd/>
        <w:snapToGrid/>
        <w:spacing w:line="220" w:lineRule="atLeast"/>
        <w:rPr>
          <w:rFonts w:ascii="Times New Roman" w:eastAsia="黑体" w:hAnsi="Times New Roman"/>
          <w:sz w:val="32"/>
          <w:szCs w:val="32"/>
        </w:rPr>
      </w:pPr>
    </w:p>
    <w:sectPr w:rsidR="003D3B47" w:rsidRPr="00BF6161" w:rsidSect="007313DA">
      <w:footerReference w:type="default" r:id="rId7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50D" w:rsidRDefault="00C9150D" w:rsidP="008F0337">
      <w:pPr>
        <w:spacing w:after="0"/>
      </w:pPr>
      <w:r>
        <w:separator/>
      </w:r>
    </w:p>
  </w:endnote>
  <w:endnote w:type="continuationSeparator" w:id="0">
    <w:p w:rsidR="00C9150D" w:rsidRDefault="00C9150D" w:rsidP="008F0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9416"/>
      <w:docPartObj>
        <w:docPartGallery w:val="Page Numbers (Bottom of Page)"/>
        <w:docPartUnique/>
      </w:docPartObj>
    </w:sdtPr>
    <w:sdtEndPr/>
    <w:sdtContent>
      <w:p w:rsidR="00F27E9E" w:rsidRDefault="0096346B">
        <w:pPr>
          <w:pStyle w:val="a8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="00F27E9E"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F400AB" w:rsidRPr="00F400AB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F27E9E" w:rsidRDefault="00F27E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50D" w:rsidRDefault="00C9150D" w:rsidP="008F0337">
      <w:pPr>
        <w:spacing w:after="0"/>
      </w:pPr>
      <w:r>
        <w:separator/>
      </w:r>
    </w:p>
  </w:footnote>
  <w:footnote w:type="continuationSeparator" w:id="0">
    <w:p w:rsidR="00C9150D" w:rsidRDefault="00C9150D" w:rsidP="008F03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03F1"/>
    <w:rsid w:val="00013450"/>
    <w:rsid w:val="0001580E"/>
    <w:rsid w:val="000402FE"/>
    <w:rsid w:val="00040D4A"/>
    <w:rsid w:val="000731CC"/>
    <w:rsid w:val="000B09FB"/>
    <w:rsid w:val="000C0655"/>
    <w:rsid w:val="000D06BC"/>
    <w:rsid w:val="00101615"/>
    <w:rsid w:val="0011719D"/>
    <w:rsid w:val="00127E72"/>
    <w:rsid w:val="0016563D"/>
    <w:rsid w:val="00180FFF"/>
    <w:rsid w:val="001853AD"/>
    <w:rsid w:val="001C5A34"/>
    <w:rsid w:val="001D2772"/>
    <w:rsid w:val="001E1C6E"/>
    <w:rsid w:val="001F0CAD"/>
    <w:rsid w:val="0020690F"/>
    <w:rsid w:val="00215F51"/>
    <w:rsid w:val="00257B2F"/>
    <w:rsid w:val="00275FF3"/>
    <w:rsid w:val="002B2BA9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C207A"/>
    <w:rsid w:val="004D5AA9"/>
    <w:rsid w:val="004E0333"/>
    <w:rsid w:val="004E3EBB"/>
    <w:rsid w:val="004E730F"/>
    <w:rsid w:val="004F367A"/>
    <w:rsid w:val="0050382A"/>
    <w:rsid w:val="00527C33"/>
    <w:rsid w:val="005303DD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97E6B"/>
    <w:rsid w:val="006C0066"/>
    <w:rsid w:val="006C34A3"/>
    <w:rsid w:val="006D59F8"/>
    <w:rsid w:val="006D5B96"/>
    <w:rsid w:val="007313DA"/>
    <w:rsid w:val="00741142"/>
    <w:rsid w:val="007958DA"/>
    <w:rsid w:val="007977D6"/>
    <w:rsid w:val="007D4AEF"/>
    <w:rsid w:val="007E3853"/>
    <w:rsid w:val="007F7BBE"/>
    <w:rsid w:val="0082658B"/>
    <w:rsid w:val="008443BC"/>
    <w:rsid w:val="00847E23"/>
    <w:rsid w:val="008639F0"/>
    <w:rsid w:val="00873529"/>
    <w:rsid w:val="008750EE"/>
    <w:rsid w:val="00893907"/>
    <w:rsid w:val="00893C81"/>
    <w:rsid w:val="008A24D9"/>
    <w:rsid w:val="008B07C3"/>
    <w:rsid w:val="008B2F45"/>
    <w:rsid w:val="008B7726"/>
    <w:rsid w:val="008C1FA0"/>
    <w:rsid w:val="008E5619"/>
    <w:rsid w:val="008F0337"/>
    <w:rsid w:val="008F22EB"/>
    <w:rsid w:val="0096346B"/>
    <w:rsid w:val="009704F7"/>
    <w:rsid w:val="00985E4F"/>
    <w:rsid w:val="0099324C"/>
    <w:rsid w:val="009D749E"/>
    <w:rsid w:val="009F0571"/>
    <w:rsid w:val="009F655E"/>
    <w:rsid w:val="00A04A16"/>
    <w:rsid w:val="00A13900"/>
    <w:rsid w:val="00A3645F"/>
    <w:rsid w:val="00A51695"/>
    <w:rsid w:val="00A732F4"/>
    <w:rsid w:val="00A77795"/>
    <w:rsid w:val="00AA7087"/>
    <w:rsid w:val="00AB121F"/>
    <w:rsid w:val="00AB46EF"/>
    <w:rsid w:val="00AC4923"/>
    <w:rsid w:val="00AC527C"/>
    <w:rsid w:val="00AE1A02"/>
    <w:rsid w:val="00B560E1"/>
    <w:rsid w:val="00B82A6F"/>
    <w:rsid w:val="00B913C3"/>
    <w:rsid w:val="00B92A0D"/>
    <w:rsid w:val="00BB1507"/>
    <w:rsid w:val="00BE33A6"/>
    <w:rsid w:val="00BF6161"/>
    <w:rsid w:val="00C23C93"/>
    <w:rsid w:val="00C24224"/>
    <w:rsid w:val="00C35A55"/>
    <w:rsid w:val="00C66DEC"/>
    <w:rsid w:val="00C8611C"/>
    <w:rsid w:val="00C9150D"/>
    <w:rsid w:val="00CA4CD0"/>
    <w:rsid w:val="00D31D50"/>
    <w:rsid w:val="00D6193A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2C6"/>
    <w:rsid w:val="00EE7461"/>
    <w:rsid w:val="00F12CA0"/>
    <w:rsid w:val="00F144F0"/>
    <w:rsid w:val="00F15733"/>
    <w:rsid w:val="00F1595E"/>
    <w:rsid w:val="00F2643B"/>
    <w:rsid w:val="00F27E9E"/>
    <w:rsid w:val="00F366EF"/>
    <w:rsid w:val="00F400AB"/>
    <w:rsid w:val="00F41785"/>
    <w:rsid w:val="00F50E76"/>
    <w:rsid w:val="00F57951"/>
    <w:rsid w:val="00F866C0"/>
    <w:rsid w:val="00FA14E1"/>
    <w:rsid w:val="00FE03E7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896FF"/>
  <w15:docId w15:val="{24E5705A-F20E-44A9-B7C7-F269902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8F0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37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5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B56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B560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1">
    <w:name w:val="样式1"/>
    <w:basedOn w:val="a"/>
    <w:link w:val="1Char"/>
    <w:qFormat/>
    <w:rsid w:val="008F0337"/>
    <w:pPr>
      <w:spacing w:after="0" w:line="620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1Char">
    <w:name w:val="样式1 Char"/>
    <w:basedOn w:val="a0"/>
    <w:link w:val="11"/>
    <w:rsid w:val="008F0337"/>
    <w:rPr>
      <w:rFonts w:ascii="方正小标宋简体" w:eastAsia="方正小标宋简体" w:hAnsi="黑体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F0337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0337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F0337"/>
    <w:rPr>
      <w:rFonts w:ascii="Tahoma" w:hAnsi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0337"/>
    <w:rPr>
      <w:rFonts w:ascii="Tahoma" w:hAnsi="Tahoma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8F0337"/>
  </w:style>
  <w:style w:type="paragraph" w:styleId="a8">
    <w:name w:val="footer"/>
    <w:basedOn w:val="a"/>
    <w:link w:val="a9"/>
    <w:uiPriority w:val="99"/>
    <w:unhideWhenUsed/>
    <w:rsid w:val="008F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0337"/>
    <w:rPr>
      <w:rFonts w:ascii="Tahoma" w:hAnsi="Tahoma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4E0333"/>
  </w:style>
  <w:style w:type="paragraph" w:customStyle="1" w:styleId="2">
    <w:name w:val="样式2"/>
    <w:basedOn w:val="1"/>
    <w:link w:val="2Char"/>
    <w:qFormat/>
    <w:rsid w:val="004E3EBB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Char">
    <w:name w:val="样式2 Char"/>
    <w:basedOn w:val="10"/>
    <w:link w:val="2"/>
    <w:rsid w:val="004E3EBB"/>
    <w:rPr>
      <w:rFonts w:ascii="方正小标宋简体" w:eastAsia="方正小标宋简体" w:hAnsi="Tahoma"/>
      <w:b/>
      <w:bCs/>
      <w:kern w:val="44"/>
      <w:sz w:val="32"/>
      <w:szCs w:val="32"/>
    </w:rPr>
  </w:style>
  <w:style w:type="character" w:styleId="ab">
    <w:name w:val="Hyperlink"/>
    <w:basedOn w:val="a0"/>
    <w:uiPriority w:val="99"/>
    <w:unhideWhenUsed/>
    <w:rsid w:val="00B560E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75F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DD38-3EBA-4C86-A3BB-E1D90E6C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2022-04-29T01:54:00Z</dcterms:created>
  <dcterms:modified xsi:type="dcterms:W3CDTF">2022-04-29T01:54:00Z</dcterms:modified>
</cp:coreProperties>
</file>