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kern w:val="0"/>
          <w:sz w:val="36"/>
          <w:szCs w:val="36"/>
        </w:rPr>
      </w:pPr>
      <w:bookmarkStart w:id="0" w:name="_Hlk97124588"/>
      <w:bookmarkStart w:id="1" w:name="_Hlk97124495"/>
      <w:r>
        <w:rPr>
          <w:rFonts w:hint="eastAsia" w:ascii="宋体" w:hAnsi="宋体" w:eastAsia="宋体" w:cs="宋体"/>
          <w:kern w:val="0"/>
          <w:sz w:val="36"/>
          <w:szCs w:val="36"/>
          <w:lang w:val="en-US" w:eastAsia="zh-CN"/>
        </w:rPr>
        <w:t>大庆市人民医院</w:t>
      </w:r>
      <w:r>
        <w:rPr>
          <w:rFonts w:hint="eastAsia" w:ascii="宋体" w:hAnsi="宋体" w:eastAsia="宋体" w:cs="宋体"/>
          <w:kern w:val="0"/>
          <w:sz w:val="36"/>
          <w:szCs w:val="36"/>
        </w:rPr>
        <w:t>排污许可</w:t>
      </w:r>
    </w:p>
    <w:p>
      <w:pPr>
        <w:adjustRightInd w:val="0"/>
        <w:snapToGrid w:val="0"/>
        <w:spacing w:line="360" w:lineRule="auto"/>
        <w:jc w:val="center"/>
        <w:rPr>
          <w:rFonts w:hint="eastAsia" w:ascii="宋体" w:hAnsi="宋体" w:eastAsia="宋体" w:cs="宋体"/>
          <w:sz w:val="36"/>
          <w:szCs w:val="36"/>
          <w:lang w:val="en-US" w:eastAsia="zh-CN"/>
        </w:rPr>
      </w:pPr>
      <w:r>
        <w:rPr>
          <w:rFonts w:hint="eastAsia" w:ascii="宋体" w:hAnsi="宋体" w:eastAsia="宋体" w:cs="宋体"/>
          <w:kern w:val="0"/>
          <w:sz w:val="36"/>
          <w:szCs w:val="36"/>
        </w:rPr>
        <w:t>污染物监测服务</w:t>
      </w:r>
      <w:bookmarkEnd w:id="0"/>
      <w:bookmarkEnd w:id="1"/>
      <w:r>
        <w:rPr>
          <w:rFonts w:hint="eastAsia" w:ascii="宋体" w:hAnsi="宋体" w:eastAsia="宋体" w:cs="宋体"/>
          <w:kern w:val="0"/>
          <w:sz w:val="36"/>
          <w:szCs w:val="36"/>
        </w:rPr>
        <w:t>项目</w:t>
      </w:r>
      <w:r>
        <w:rPr>
          <w:rFonts w:hint="eastAsia" w:ascii="宋体" w:hAnsi="宋体" w:eastAsia="宋体" w:cs="宋体"/>
          <w:kern w:val="0"/>
          <w:sz w:val="36"/>
          <w:szCs w:val="36"/>
          <w:lang w:val="en-US" w:eastAsia="zh-CN"/>
        </w:rPr>
        <w:t>招标公告</w:t>
      </w:r>
    </w:p>
    <w:p>
      <w:pPr>
        <w:pStyle w:val="18"/>
        <w:widowControl/>
        <w:numPr>
          <w:ilvl w:val="0"/>
          <w:numId w:val="1"/>
        </w:numPr>
        <w:adjustRightInd w:val="0"/>
        <w:snapToGrid w:val="0"/>
        <w:spacing w:line="360" w:lineRule="auto"/>
        <w:ind w:firstLineChars="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招标项目：</w:t>
      </w:r>
    </w:p>
    <w:p>
      <w:pPr>
        <w:widowControl/>
        <w:adjustRightInd w:val="0"/>
        <w:snapToGrid w:val="0"/>
        <w:spacing w:line="360" w:lineRule="auto"/>
        <w:ind w:firstLine="640" w:firstLineChars="200"/>
        <w:jc w:val="left"/>
        <w:rPr>
          <w:rFonts w:hint="eastAsia" w:ascii="仿宋" w:hAnsi="仿宋" w:eastAsia="仿宋" w:cs="仿宋"/>
          <w:color w:val="000000"/>
          <w:kern w:val="0"/>
          <w:sz w:val="30"/>
          <w:szCs w:val="30"/>
        </w:rPr>
      </w:pPr>
      <w:r>
        <w:rPr>
          <w:rFonts w:hint="eastAsia" w:ascii="仿宋" w:hAnsi="仿宋" w:eastAsia="仿宋" w:cs="宋体"/>
          <w:sz w:val="32"/>
          <w:szCs w:val="32"/>
        </w:rPr>
        <w:t>（</w:t>
      </w:r>
      <w:r>
        <w:rPr>
          <w:rFonts w:hint="eastAsia" w:ascii="仿宋" w:hAnsi="仿宋" w:eastAsia="仿宋" w:cs="宋体"/>
          <w:sz w:val="32"/>
          <w:szCs w:val="32"/>
          <w:lang w:val="en-US" w:eastAsia="zh-CN"/>
        </w:rPr>
        <w:t>一</w:t>
      </w:r>
      <w:r>
        <w:rPr>
          <w:rFonts w:hint="eastAsia" w:ascii="仿宋" w:hAnsi="仿宋" w:eastAsia="仿宋" w:cs="宋体"/>
          <w:sz w:val="32"/>
          <w:szCs w:val="32"/>
        </w:rPr>
        <w:t>）</w:t>
      </w:r>
      <w:r>
        <w:rPr>
          <w:rFonts w:hint="eastAsia" w:ascii="仿宋" w:hAnsi="仿宋" w:eastAsia="仿宋" w:cs="仿宋"/>
          <w:color w:val="000000"/>
          <w:kern w:val="0"/>
          <w:sz w:val="30"/>
          <w:szCs w:val="30"/>
        </w:rPr>
        <w:t>采购项目名称：</w:t>
      </w:r>
      <w:r>
        <w:rPr>
          <w:rFonts w:hint="eastAsia" w:ascii="仿宋" w:hAnsi="仿宋" w:eastAsia="仿宋" w:cs="仿宋"/>
          <w:kern w:val="0"/>
          <w:sz w:val="30"/>
          <w:szCs w:val="30"/>
        </w:rPr>
        <w:t>排污许可污染物监测服务</w:t>
      </w:r>
    </w:p>
    <w:p>
      <w:pPr>
        <w:widowControl/>
        <w:adjustRightInd w:val="0"/>
        <w:snapToGrid w:val="0"/>
        <w:spacing w:line="360" w:lineRule="auto"/>
        <w:ind w:firstLine="640" w:firstLineChars="200"/>
        <w:jc w:val="left"/>
        <w:rPr>
          <w:rFonts w:hint="eastAsia" w:ascii="仿宋" w:hAnsi="仿宋" w:eastAsia="仿宋" w:cs="仿宋"/>
          <w:color w:val="000000"/>
          <w:kern w:val="0"/>
          <w:sz w:val="30"/>
          <w:szCs w:val="30"/>
        </w:rPr>
      </w:pPr>
      <w:r>
        <w:rPr>
          <w:rFonts w:hint="eastAsia" w:ascii="仿宋" w:hAnsi="仿宋" w:eastAsia="仿宋" w:cs="宋体"/>
          <w:sz w:val="32"/>
          <w:szCs w:val="32"/>
        </w:rPr>
        <w:t>（</w:t>
      </w:r>
      <w:r>
        <w:rPr>
          <w:rFonts w:hint="eastAsia" w:ascii="仿宋" w:hAnsi="仿宋" w:eastAsia="仿宋" w:cs="宋体"/>
          <w:sz w:val="32"/>
          <w:szCs w:val="32"/>
          <w:lang w:val="en-US" w:eastAsia="zh-CN"/>
        </w:rPr>
        <w:t>二</w:t>
      </w:r>
      <w:r>
        <w:rPr>
          <w:rFonts w:hint="eastAsia" w:ascii="仿宋" w:hAnsi="仿宋" w:eastAsia="仿宋" w:cs="宋体"/>
          <w:sz w:val="32"/>
          <w:szCs w:val="32"/>
        </w:rPr>
        <w:t>）</w:t>
      </w:r>
      <w:r>
        <w:rPr>
          <w:rFonts w:hint="eastAsia" w:ascii="仿宋" w:hAnsi="仿宋" w:eastAsia="仿宋" w:cs="仿宋"/>
          <w:color w:val="000000"/>
          <w:kern w:val="0"/>
          <w:sz w:val="30"/>
          <w:szCs w:val="30"/>
        </w:rPr>
        <w:t>采购数量：</w:t>
      </w:r>
      <w:r>
        <w:rPr>
          <w:rFonts w:hint="eastAsia" w:ascii="仿宋" w:hAnsi="仿宋" w:eastAsia="仿宋" w:cs="仿宋"/>
          <w:color w:val="000000"/>
          <w:kern w:val="0"/>
          <w:sz w:val="30"/>
          <w:szCs w:val="30"/>
          <w:lang w:val="en-US" w:eastAsia="zh-CN"/>
        </w:rPr>
        <w:t>1项</w:t>
      </w:r>
      <w:r>
        <w:rPr>
          <w:rFonts w:hint="eastAsia" w:ascii="仿宋" w:hAnsi="仿宋" w:eastAsia="仿宋" w:cs="仿宋"/>
          <w:kern w:val="0"/>
          <w:sz w:val="30"/>
          <w:szCs w:val="30"/>
        </w:rPr>
        <w:t>（南、北院）</w:t>
      </w:r>
    </w:p>
    <w:p>
      <w:pPr>
        <w:widowControl/>
        <w:adjustRightInd w:val="0"/>
        <w:snapToGrid w:val="0"/>
        <w:spacing w:line="360" w:lineRule="auto"/>
        <w:ind w:firstLine="640" w:firstLineChars="200"/>
        <w:jc w:val="left"/>
        <w:rPr>
          <w:rFonts w:hint="eastAsia" w:ascii="仿宋" w:hAnsi="仿宋" w:eastAsia="仿宋" w:cs="仿宋"/>
          <w:color w:val="000000"/>
          <w:kern w:val="0"/>
          <w:sz w:val="30"/>
          <w:szCs w:val="30"/>
        </w:rPr>
      </w:pPr>
      <w:r>
        <w:rPr>
          <w:rFonts w:hint="eastAsia" w:ascii="仿宋" w:hAnsi="仿宋" w:eastAsia="仿宋" w:cs="宋体"/>
          <w:sz w:val="32"/>
          <w:szCs w:val="32"/>
        </w:rPr>
        <w:t>（</w:t>
      </w:r>
      <w:r>
        <w:rPr>
          <w:rFonts w:hint="eastAsia" w:ascii="仿宋" w:hAnsi="仿宋" w:eastAsia="仿宋" w:cs="宋体"/>
          <w:sz w:val="32"/>
          <w:szCs w:val="32"/>
          <w:lang w:val="en-US" w:eastAsia="zh-CN"/>
        </w:rPr>
        <w:t>三</w:t>
      </w:r>
      <w:r>
        <w:rPr>
          <w:rFonts w:hint="eastAsia" w:ascii="仿宋" w:hAnsi="仿宋" w:eastAsia="仿宋" w:cs="宋体"/>
          <w:sz w:val="32"/>
          <w:szCs w:val="32"/>
        </w:rPr>
        <w:t>）</w:t>
      </w:r>
      <w:r>
        <w:rPr>
          <w:rFonts w:hint="eastAsia" w:ascii="仿宋" w:hAnsi="仿宋" w:eastAsia="仿宋" w:cs="仿宋"/>
          <w:color w:val="000000"/>
          <w:kern w:val="0"/>
          <w:sz w:val="30"/>
          <w:szCs w:val="30"/>
        </w:rPr>
        <w:t>招标方式：竞争性谈判</w:t>
      </w:r>
    </w:p>
    <w:p>
      <w:pPr>
        <w:widowControl/>
        <w:adjustRightInd w:val="0"/>
        <w:snapToGrid w:val="0"/>
        <w:spacing w:line="360" w:lineRule="auto"/>
        <w:ind w:firstLine="640" w:firstLineChars="200"/>
        <w:jc w:val="left"/>
        <w:rPr>
          <w:rFonts w:hint="eastAsia" w:ascii="仿宋" w:hAnsi="仿宋" w:eastAsia="仿宋" w:cs="仿宋"/>
          <w:color w:val="000000"/>
          <w:kern w:val="0"/>
          <w:sz w:val="30"/>
          <w:szCs w:val="30"/>
        </w:rPr>
      </w:pPr>
      <w:r>
        <w:rPr>
          <w:rFonts w:hint="eastAsia" w:ascii="仿宋" w:hAnsi="仿宋" w:eastAsia="仿宋" w:cs="宋体"/>
          <w:sz w:val="32"/>
          <w:szCs w:val="32"/>
        </w:rPr>
        <w:t>（</w:t>
      </w:r>
      <w:r>
        <w:rPr>
          <w:rFonts w:hint="eastAsia" w:ascii="仿宋" w:hAnsi="仿宋" w:eastAsia="仿宋" w:cs="宋体"/>
          <w:sz w:val="32"/>
          <w:szCs w:val="32"/>
          <w:lang w:val="en-US" w:eastAsia="zh-CN"/>
        </w:rPr>
        <w:t>四</w:t>
      </w:r>
      <w:r>
        <w:rPr>
          <w:rFonts w:hint="eastAsia" w:ascii="仿宋" w:hAnsi="仿宋" w:eastAsia="仿宋" w:cs="宋体"/>
          <w:sz w:val="32"/>
          <w:szCs w:val="32"/>
        </w:rPr>
        <w:t>）</w:t>
      </w:r>
      <w:r>
        <w:rPr>
          <w:rFonts w:hint="eastAsia" w:ascii="仿宋" w:hAnsi="仿宋" w:eastAsia="仿宋" w:cs="仿宋"/>
          <w:color w:val="000000"/>
          <w:kern w:val="0"/>
          <w:sz w:val="30"/>
          <w:szCs w:val="30"/>
        </w:rPr>
        <w:t>控制价：1</w:t>
      </w:r>
      <w:r>
        <w:rPr>
          <w:rFonts w:hint="eastAsia" w:ascii="仿宋" w:hAnsi="仿宋" w:eastAsia="仿宋" w:cs="仿宋"/>
          <w:color w:val="000000"/>
          <w:kern w:val="0"/>
          <w:sz w:val="30"/>
          <w:szCs w:val="30"/>
          <w:lang w:val="en-US" w:eastAsia="zh-CN"/>
        </w:rPr>
        <w:t>3</w:t>
      </w:r>
      <w:r>
        <w:rPr>
          <w:rFonts w:hint="eastAsia" w:ascii="仿宋" w:hAnsi="仿宋" w:eastAsia="仿宋" w:cs="仿宋"/>
          <w:color w:val="000000"/>
          <w:kern w:val="0"/>
          <w:sz w:val="30"/>
          <w:szCs w:val="30"/>
        </w:rPr>
        <w:t>0000元（投标价格不得超过控制价）</w:t>
      </w:r>
    </w:p>
    <w:p>
      <w:pPr>
        <w:pStyle w:val="2"/>
        <w:numPr>
          <w:ilvl w:val="0"/>
          <w:numId w:val="1"/>
        </w:numPr>
        <w:rPr>
          <w:rFonts w:hint="eastAsia" w:ascii="仿宋" w:hAnsi="仿宋" w:eastAsia="仿宋" w:cs="仿宋"/>
          <w:b/>
          <w:bCs/>
          <w:sz w:val="30"/>
          <w:szCs w:val="30"/>
        </w:rPr>
      </w:pPr>
      <w:r>
        <w:rPr>
          <w:rFonts w:hint="eastAsia" w:ascii="仿宋" w:hAnsi="仿宋" w:eastAsia="仿宋" w:cs="仿宋"/>
          <w:b/>
          <w:bCs/>
          <w:sz w:val="30"/>
          <w:szCs w:val="30"/>
        </w:rPr>
        <w:t>项目概况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根据《排污许可管理办法》及环保相关文件要求，我院需要对排污许可污染物进行定期（频次）监测，并完成排污许可证平台执行报告的网上填报。其中，北院废气监测点3处，废水监测点4处；南院废气监测点3处，废水监测点1处。主要监测项目有：</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一</w:t>
      </w:r>
      <w:r>
        <w:rPr>
          <w:rFonts w:hint="eastAsia" w:ascii="仿宋" w:hAnsi="仿宋" w:eastAsia="仿宋" w:cs="仿宋"/>
          <w:sz w:val="30"/>
          <w:szCs w:val="30"/>
        </w:rPr>
        <w:t>）废气：氨、硫化氢、臭氧浓度、甲烷、氯等。</w:t>
      </w:r>
    </w:p>
    <w:p>
      <w:pPr>
        <w:pStyle w:val="2"/>
        <w:spacing w:after="0"/>
        <w:ind w:left="0"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二</w:t>
      </w:r>
      <w:r>
        <w:rPr>
          <w:rFonts w:hint="eastAsia" w:ascii="仿宋" w:hAnsi="仿宋" w:eastAsia="仿宋" w:cs="仿宋"/>
          <w:sz w:val="30"/>
          <w:szCs w:val="30"/>
        </w:rPr>
        <w:t>）废水：化学需氧量、PH值、五日生化需氧量、悬浮物、动植物油、石油类挥发酚、总氰化物、阴离子表面活性剂、粪大肠菌群数等。</w:t>
      </w:r>
    </w:p>
    <w:p>
      <w:pPr>
        <w:widowControl/>
        <w:adjustRightInd w:val="0"/>
        <w:snapToGrid w:val="0"/>
        <w:spacing w:line="360" w:lineRule="auto"/>
        <w:jc w:val="left"/>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三、服务商资质要求：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一</w:t>
      </w:r>
      <w:r>
        <w:rPr>
          <w:rFonts w:hint="eastAsia" w:ascii="仿宋" w:hAnsi="仿宋" w:eastAsia="仿宋" w:cs="仿宋"/>
          <w:sz w:val="30"/>
          <w:szCs w:val="30"/>
        </w:rPr>
        <w:t>）满足《中华人民共和国政府采购法》第二十二条规定；</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二</w:t>
      </w:r>
      <w:r>
        <w:rPr>
          <w:rFonts w:hint="eastAsia" w:ascii="仿宋" w:hAnsi="仿宋" w:eastAsia="仿宋" w:cs="仿宋"/>
          <w:sz w:val="30"/>
          <w:szCs w:val="30"/>
        </w:rPr>
        <w:t>）未被信用中国网站（www.creditchina.gov.cn）列入失信被执行人、重大税收违法案件当事人名单；未被中国政府采购网（www.ccgp.gov.cn）列入政府采购严重违法失信行为记录名单。</w:t>
      </w:r>
    </w:p>
    <w:p>
      <w:pPr>
        <w:pStyle w:val="8"/>
        <w:widowControl/>
        <w:adjustRightInd w:val="0"/>
        <w:snapToGrid w:val="0"/>
        <w:spacing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三</w:t>
      </w:r>
      <w:r>
        <w:rPr>
          <w:rFonts w:hint="eastAsia" w:ascii="仿宋" w:hAnsi="仿宋" w:eastAsia="仿宋" w:cs="仿宋"/>
          <w:sz w:val="30"/>
          <w:szCs w:val="30"/>
        </w:rPr>
        <w:t>）</w:t>
      </w:r>
      <w:r>
        <w:rPr>
          <w:rFonts w:hint="eastAsia" w:ascii="仿宋" w:hAnsi="仿宋" w:eastAsia="仿宋" w:cs="仿宋"/>
          <w:color w:val="auto"/>
          <w:kern w:val="0"/>
          <w:sz w:val="30"/>
          <w:szCs w:val="30"/>
        </w:rPr>
        <w:t>服务商需具备国家相关部门认可的检验检测机构资质。检测的能力范围包含生活饮用水和废水、空气和废气、固体废弃物等。</w:t>
      </w:r>
    </w:p>
    <w:p>
      <w:pPr>
        <w:pStyle w:val="8"/>
        <w:widowControl/>
        <w:adjustRightInd w:val="0"/>
        <w:snapToGrid w:val="0"/>
        <w:spacing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四</w:t>
      </w:r>
      <w:r>
        <w:rPr>
          <w:rFonts w:hint="eastAsia" w:ascii="仿宋" w:hAnsi="仿宋" w:eastAsia="仿宋" w:cs="仿宋"/>
          <w:sz w:val="30"/>
          <w:szCs w:val="30"/>
        </w:rPr>
        <w:t>）</w:t>
      </w:r>
      <w:r>
        <w:rPr>
          <w:rFonts w:hint="eastAsia" w:ascii="仿宋" w:hAnsi="仿宋" w:eastAsia="仿宋" w:cs="仿宋"/>
          <w:color w:val="auto"/>
          <w:kern w:val="0"/>
          <w:sz w:val="30"/>
          <w:szCs w:val="30"/>
        </w:rPr>
        <w:t>提供参与本项目投标供应商有效的营业执照副本；</w:t>
      </w:r>
    </w:p>
    <w:p>
      <w:pPr>
        <w:widowControl/>
        <w:snapToGrid w:val="0"/>
        <w:spacing w:line="360" w:lineRule="auto"/>
        <w:ind w:right="28"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五</w:t>
      </w:r>
      <w:r>
        <w:rPr>
          <w:rFonts w:hint="eastAsia" w:ascii="仿宋" w:hAnsi="仿宋" w:eastAsia="仿宋" w:cs="仿宋"/>
          <w:sz w:val="30"/>
          <w:szCs w:val="30"/>
        </w:rPr>
        <w:t>）企业名称不同但法定代表人为同一个自然人的两个或者两个以上的投标人不得参加同一采购项目的投标。如果出现上述情况，相关投标人的投标均将被拒绝；</w:t>
      </w:r>
    </w:p>
    <w:p>
      <w:pPr>
        <w:widowControl/>
        <w:snapToGrid w:val="0"/>
        <w:spacing w:line="360" w:lineRule="auto"/>
        <w:ind w:right="28"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六</w:t>
      </w:r>
      <w:r>
        <w:rPr>
          <w:rFonts w:hint="eastAsia" w:ascii="仿宋" w:hAnsi="仿宋" w:eastAsia="仿宋" w:cs="仿宋"/>
          <w:sz w:val="30"/>
          <w:szCs w:val="30"/>
        </w:rPr>
        <w:t>）不接受联合体投标；</w:t>
      </w:r>
    </w:p>
    <w:p>
      <w:pPr>
        <w:widowControl/>
        <w:snapToGrid w:val="0"/>
        <w:spacing w:line="360" w:lineRule="auto"/>
        <w:ind w:right="28"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七</w:t>
      </w:r>
      <w:r>
        <w:rPr>
          <w:rFonts w:hint="eastAsia" w:ascii="仿宋" w:hAnsi="仿宋" w:eastAsia="仿宋" w:cs="仿宋"/>
          <w:sz w:val="30"/>
          <w:szCs w:val="30"/>
        </w:rPr>
        <w:t>）法律、行政法规规定的其他条件。</w:t>
      </w:r>
    </w:p>
    <w:p>
      <w:pPr>
        <w:pStyle w:val="8"/>
        <w:widowControl/>
        <w:adjustRightInd w:val="0"/>
        <w:snapToGrid w:val="0"/>
        <w:spacing w:line="360" w:lineRule="auto"/>
        <w:ind w:firstLine="0" w:firstLineChars="0"/>
        <w:jc w:val="left"/>
        <w:rPr>
          <w:rFonts w:hint="eastAsia" w:ascii="仿宋" w:hAnsi="仿宋" w:eastAsia="仿宋" w:cs="仿宋"/>
          <w:b/>
          <w:bCs/>
          <w:color w:val="000000"/>
          <w:kern w:val="0"/>
          <w:sz w:val="30"/>
          <w:szCs w:val="30"/>
        </w:rPr>
      </w:pPr>
      <w:r>
        <w:rPr>
          <w:rFonts w:hint="eastAsia" w:ascii="仿宋" w:hAnsi="仿宋" w:eastAsia="仿宋" w:cs="仿宋"/>
          <w:b/>
          <w:bCs/>
          <w:color w:val="000000"/>
          <w:kern w:val="0"/>
          <w:sz w:val="30"/>
          <w:szCs w:val="30"/>
        </w:rPr>
        <w:t>四、具体监测项目及频次</w:t>
      </w:r>
    </w:p>
    <w:p>
      <w:pPr>
        <w:pStyle w:val="8"/>
        <w:widowControl/>
        <w:adjustRightInd w:val="0"/>
        <w:snapToGrid w:val="0"/>
        <w:spacing w:line="360" w:lineRule="auto"/>
        <w:ind w:firstLine="600" w:firstLineChars="200"/>
        <w:jc w:val="left"/>
        <w:rPr>
          <w:rFonts w:hint="eastAsia" w:ascii="仿宋" w:hAnsi="仿宋" w:eastAsia="仿宋" w:cs="仿宋"/>
          <w:color w:val="000000"/>
          <w:kern w:val="0"/>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一</w:t>
      </w:r>
      <w:r>
        <w:rPr>
          <w:rFonts w:hint="eastAsia" w:ascii="仿宋" w:hAnsi="仿宋" w:eastAsia="仿宋" w:cs="仿宋"/>
          <w:sz w:val="30"/>
          <w:szCs w:val="30"/>
        </w:rPr>
        <w:t>）</w:t>
      </w:r>
      <w:r>
        <w:rPr>
          <w:rFonts w:hint="eastAsia" w:ascii="仿宋" w:hAnsi="仿宋" w:eastAsia="仿宋" w:cs="仿宋"/>
          <w:color w:val="000000"/>
          <w:kern w:val="0"/>
          <w:sz w:val="30"/>
          <w:szCs w:val="30"/>
        </w:rPr>
        <w:t>大庆市人民医院（北院）</w:t>
      </w:r>
    </w:p>
    <w:tbl>
      <w:tblPr>
        <w:tblStyle w:val="10"/>
        <w:tblW w:w="9067" w:type="dxa"/>
        <w:tblInd w:w="113" w:type="dxa"/>
        <w:tblLayout w:type="autofit"/>
        <w:tblCellMar>
          <w:top w:w="0" w:type="dxa"/>
          <w:left w:w="108" w:type="dxa"/>
          <w:bottom w:w="0" w:type="dxa"/>
          <w:right w:w="108" w:type="dxa"/>
        </w:tblCellMar>
      </w:tblPr>
      <w:tblGrid>
        <w:gridCol w:w="846"/>
        <w:gridCol w:w="850"/>
        <w:gridCol w:w="1560"/>
        <w:gridCol w:w="1559"/>
        <w:gridCol w:w="2551"/>
        <w:gridCol w:w="1701"/>
      </w:tblGrid>
      <w:tr>
        <w:tblPrEx>
          <w:tblCellMar>
            <w:top w:w="0" w:type="dxa"/>
            <w:left w:w="108" w:type="dxa"/>
            <w:bottom w:w="0" w:type="dxa"/>
            <w:right w:w="108" w:type="dxa"/>
          </w:tblCellMar>
        </w:tblPrEx>
        <w:trPr>
          <w:trHeight w:val="645"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污染源类别</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排放口编号</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排放口名称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监测内容</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污染物名称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监测频次</w:t>
            </w:r>
          </w:p>
        </w:tc>
      </w:tr>
      <w:tr>
        <w:tblPrEx>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废水</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DW001</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污水处理站废水排放口</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流量,水流流速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pH值</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1次/12小时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悬浮物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1次/周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五日生化需氧量</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化学需氧量</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1次/周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阴离子表面活性剂</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石油类</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动植物油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挥发酚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总氰化物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粪大肠菌群数/（MPN/L）</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1次/月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DW002</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放射科预排放口</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流量,水流流速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总α放射性</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总β放射性</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DW003</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口腔科排放口</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流量,水流流速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总汞</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DW004</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检验科排放口</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流量,水流流速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总汞</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总镉</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总铬</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六价铬</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总砷</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总铅</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废气</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DA001</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锅炉废气</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烟气流速,烟气温度,烟气含湿量,烟气量</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林格曼黑度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1次/年</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氮氧化物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1次/月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二氧化硫</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1次/年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颗粒物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1次/年 </w:t>
            </w:r>
          </w:p>
        </w:tc>
      </w:tr>
      <w:tr>
        <w:tblPrEx>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废气</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DA002</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污水处理站废气排放口</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风速,风向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臭气浓度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氨（氨气）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硫化氢</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废气</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污水处理站周界</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风速,风向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甲烷</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臭气浓度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氨（氨气）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氯</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硫化氢</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bl>
    <w:p>
      <w:pPr>
        <w:pStyle w:val="8"/>
        <w:widowControl/>
        <w:adjustRightInd w:val="0"/>
        <w:snapToGrid w:val="0"/>
        <w:spacing w:line="360" w:lineRule="auto"/>
        <w:ind w:firstLine="0" w:firstLineChars="0"/>
        <w:jc w:val="left"/>
        <w:rPr>
          <w:rFonts w:ascii="仿宋_GB2312" w:hAnsi="宋体" w:eastAsia="仿宋_GB2312" w:cs="宋体"/>
          <w:color w:val="auto"/>
          <w:kern w:val="0"/>
          <w:sz w:val="32"/>
          <w:szCs w:val="32"/>
        </w:rPr>
      </w:pPr>
    </w:p>
    <w:p>
      <w:pPr>
        <w:pStyle w:val="8"/>
        <w:widowControl/>
        <w:adjustRightInd w:val="0"/>
        <w:snapToGrid w:val="0"/>
        <w:spacing w:line="360" w:lineRule="auto"/>
        <w:ind w:firstLine="600" w:firstLineChars="200"/>
        <w:jc w:val="left"/>
        <w:rPr>
          <w:rFonts w:hint="eastAsia" w:ascii="仿宋" w:hAnsi="仿宋" w:eastAsia="仿宋" w:cs="仿宋"/>
          <w:color w:val="auto"/>
          <w:kern w:val="0"/>
          <w:sz w:val="30"/>
          <w:szCs w:val="30"/>
        </w:rPr>
      </w:pPr>
      <w:r>
        <w:rPr>
          <w:rFonts w:hint="eastAsia" w:ascii="仿宋" w:hAnsi="仿宋" w:eastAsia="仿宋" w:cs="仿宋"/>
          <w:sz w:val="30"/>
          <w:szCs w:val="30"/>
        </w:rPr>
        <w:t>（</w:t>
      </w:r>
      <w:r>
        <w:rPr>
          <w:rFonts w:hint="eastAsia" w:ascii="仿宋" w:hAnsi="仿宋" w:eastAsia="仿宋" w:cs="仿宋"/>
          <w:sz w:val="30"/>
          <w:szCs w:val="30"/>
          <w:lang w:val="en-US" w:eastAsia="zh-CN"/>
        </w:rPr>
        <w:t>二</w:t>
      </w:r>
      <w:r>
        <w:rPr>
          <w:rFonts w:hint="eastAsia" w:ascii="仿宋" w:hAnsi="仿宋" w:eastAsia="仿宋" w:cs="仿宋"/>
          <w:sz w:val="30"/>
          <w:szCs w:val="30"/>
        </w:rPr>
        <w:t>）</w:t>
      </w:r>
      <w:r>
        <w:rPr>
          <w:rFonts w:hint="eastAsia" w:ascii="仿宋" w:hAnsi="仿宋" w:eastAsia="仿宋" w:cs="仿宋"/>
          <w:color w:val="auto"/>
          <w:kern w:val="0"/>
          <w:sz w:val="30"/>
          <w:szCs w:val="30"/>
        </w:rPr>
        <w:t>大庆市人民医院（南院）</w:t>
      </w:r>
    </w:p>
    <w:tbl>
      <w:tblPr>
        <w:tblStyle w:val="10"/>
        <w:tblW w:w="9067" w:type="dxa"/>
        <w:tblInd w:w="113" w:type="dxa"/>
        <w:tblLayout w:type="autofit"/>
        <w:tblCellMar>
          <w:top w:w="0" w:type="dxa"/>
          <w:left w:w="108" w:type="dxa"/>
          <w:bottom w:w="0" w:type="dxa"/>
          <w:right w:w="108" w:type="dxa"/>
        </w:tblCellMar>
      </w:tblPr>
      <w:tblGrid>
        <w:gridCol w:w="846"/>
        <w:gridCol w:w="850"/>
        <w:gridCol w:w="1560"/>
        <w:gridCol w:w="1559"/>
        <w:gridCol w:w="2551"/>
        <w:gridCol w:w="1701"/>
      </w:tblGrid>
      <w:tr>
        <w:tblPrEx>
          <w:tblCellMar>
            <w:top w:w="0" w:type="dxa"/>
            <w:left w:w="108" w:type="dxa"/>
            <w:bottom w:w="0" w:type="dxa"/>
            <w:right w:w="108" w:type="dxa"/>
          </w:tblCellMar>
        </w:tblPrEx>
        <w:trPr>
          <w:trHeight w:val="402" w:hRule="atLeast"/>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污染源类别</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排放口编号</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排放口名称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监测内容</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污染物名称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监测频次</w:t>
            </w:r>
          </w:p>
        </w:tc>
      </w:tr>
      <w:tr>
        <w:tblPrEx>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废水</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DW001</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污水处理站废水排放口</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流量,水流流速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pH值</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1次/12小时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悬浮物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1次/周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五日生化需氧量</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化学需氧量</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1次/周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阴离子表面活性剂</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石油类</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动植物油</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挥发酚</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总氰化物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粪大肠菌群数/（MPN/L）</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1次/月 </w:t>
            </w:r>
          </w:p>
        </w:tc>
      </w:tr>
      <w:tr>
        <w:tblPrEx>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废气</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DA001</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污水处理站废气排放口</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烟气流速,烟气温度,烟气含湿量,烟气量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臭气浓度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氨（氨气）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硫化氢</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废气</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DA002</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锅炉废气</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烟气流速,烟气温度,烟气含湿量,烟气量</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林格曼黑度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1次/年</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氮氧化物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1次/月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二氧化硫</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1次/年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颗粒物</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1次/年 </w:t>
            </w:r>
          </w:p>
        </w:tc>
      </w:tr>
      <w:tr>
        <w:tblPrEx>
          <w:tblCellMar>
            <w:top w:w="0" w:type="dxa"/>
            <w:left w:w="108" w:type="dxa"/>
            <w:bottom w:w="0" w:type="dxa"/>
            <w:right w:w="108" w:type="dxa"/>
          </w:tblCellMar>
        </w:tblPrEx>
        <w:trPr>
          <w:trHeight w:val="402" w:hRule="atLeast"/>
        </w:trPr>
        <w:tc>
          <w:tcPr>
            <w:tcW w:w="8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废气</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污水处理站周界</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烟气流速,烟气温度,烟气含湿量,烟气量 </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甲烷</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臭气浓度</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氨（氨气）</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氯</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r>
        <w:tblPrEx>
          <w:tblCellMar>
            <w:top w:w="0" w:type="dxa"/>
            <w:left w:w="108" w:type="dxa"/>
            <w:bottom w:w="0" w:type="dxa"/>
            <w:right w:w="108" w:type="dxa"/>
          </w:tblCellMar>
        </w:tblPrEx>
        <w:trPr>
          <w:trHeight w:val="402" w:hRule="atLeast"/>
        </w:trPr>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等线" w:eastAsia="仿宋_GB2312" w:cs="宋体"/>
                <w:color w:val="auto"/>
                <w:kern w:val="0"/>
                <w:sz w:val="20"/>
                <w:szCs w:val="20"/>
              </w:rPr>
            </w:pP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硫化氢</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auto"/>
                <w:kern w:val="0"/>
                <w:sz w:val="20"/>
                <w:szCs w:val="20"/>
              </w:rPr>
            </w:pPr>
            <w:r>
              <w:rPr>
                <w:rFonts w:hint="eastAsia" w:ascii="仿宋_GB2312" w:hAnsi="等线" w:eastAsia="仿宋_GB2312" w:cs="宋体"/>
                <w:color w:val="auto"/>
                <w:kern w:val="0"/>
                <w:sz w:val="20"/>
                <w:szCs w:val="20"/>
              </w:rPr>
              <w:t xml:space="preserve">1次/季 </w:t>
            </w:r>
          </w:p>
        </w:tc>
      </w:tr>
    </w:tbl>
    <w:p>
      <w:pPr>
        <w:pStyle w:val="19"/>
        <w:spacing w:line="560" w:lineRule="exact"/>
        <w:rPr>
          <w:rFonts w:hint="eastAsia" w:ascii="仿宋_GB2312" w:eastAsia="仿宋_GB2312"/>
          <w:b/>
          <w:bCs/>
          <w:sz w:val="30"/>
          <w:szCs w:val="30"/>
        </w:rPr>
      </w:pPr>
      <w:r>
        <w:rPr>
          <w:rFonts w:hint="eastAsia" w:ascii="仿宋_GB2312" w:eastAsia="仿宋_GB2312"/>
          <w:b/>
          <w:bCs/>
          <w:sz w:val="30"/>
          <w:szCs w:val="30"/>
        </w:rPr>
        <w:t>五、监测要求</w:t>
      </w:r>
    </w:p>
    <w:p>
      <w:pPr>
        <w:pStyle w:val="19"/>
        <w:spacing w:line="560" w:lineRule="exact"/>
        <w:ind w:firstLine="564"/>
        <w:rPr>
          <w:rFonts w:hint="eastAsia" w:ascii="仿宋_GB2312" w:eastAsia="仿宋_GB2312"/>
          <w:sz w:val="30"/>
          <w:szCs w:val="30"/>
        </w:rPr>
      </w:pPr>
      <w:r>
        <w:rPr>
          <w:rFonts w:hint="eastAsia" w:ascii="仿宋" w:hAnsi="仿宋" w:eastAsia="仿宋" w:cs="宋体"/>
          <w:sz w:val="30"/>
          <w:szCs w:val="30"/>
        </w:rPr>
        <w:t>（</w:t>
      </w:r>
      <w:r>
        <w:rPr>
          <w:rFonts w:hint="eastAsia" w:ascii="仿宋" w:hAnsi="仿宋" w:eastAsia="仿宋" w:cs="宋体"/>
          <w:sz w:val="30"/>
          <w:szCs w:val="30"/>
          <w:lang w:val="en-US" w:eastAsia="zh-CN"/>
        </w:rPr>
        <w:t>一</w:t>
      </w:r>
      <w:r>
        <w:rPr>
          <w:rFonts w:hint="eastAsia" w:ascii="仿宋" w:hAnsi="仿宋" w:eastAsia="仿宋" w:cs="宋体"/>
          <w:sz w:val="30"/>
          <w:szCs w:val="30"/>
        </w:rPr>
        <w:t>）</w:t>
      </w:r>
      <w:r>
        <w:rPr>
          <w:rFonts w:hint="eastAsia" w:ascii="仿宋_GB2312" w:eastAsia="仿宋_GB2312"/>
          <w:sz w:val="30"/>
          <w:szCs w:val="30"/>
        </w:rPr>
        <w:t>监测目的：委托监测</w:t>
      </w:r>
    </w:p>
    <w:p>
      <w:pPr>
        <w:pStyle w:val="19"/>
        <w:spacing w:line="560" w:lineRule="exact"/>
        <w:ind w:firstLine="564"/>
        <w:rPr>
          <w:rFonts w:hint="eastAsia" w:ascii="仿宋_GB2312" w:eastAsia="仿宋_GB2312"/>
          <w:sz w:val="30"/>
          <w:szCs w:val="30"/>
        </w:rPr>
      </w:pPr>
      <w:r>
        <w:rPr>
          <w:rFonts w:hint="eastAsia" w:ascii="仿宋" w:hAnsi="仿宋" w:eastAsia="仿宋" w:cs="宋体"/>
          <w:sz w:val="30"/>
          <w:szCs w:val="30"/>
        </w:rPr>
        <w:t>（</w:t>
      </w:r>
      <w:r>
        <w:rPr>
          <w:rFonts w:hint="eastAsia" w:ascii="仿宋" w:hAnsi="仿宋" w:eastAsia="仿宋" w:cs="宋体"/>
          <w:sz w:val="30"/>
          <w:szCs w:val="30"/>
          <w:lang w:val="en-US" w:eastAsia="zh-CN"/>
        </w:rPr>
        <w:t>二</w:t>
      </w:r>
      <w:r>
        <w:rPr>
          <w:rFonts w:hint="eastAsia" w:ascii="仿宋" w:hAnsi="仿宋" w:eastAsia="仿宋" w:cs="宋体"/>
          <w:sz w:val="30"/>
          <w:szCs w:val="30"/>
        </w:rPr>
        <w:t>）</w:t>
      </w:r>
      <w:r>
        <w:rPr>
          <w:rFonts w:hint="eastAsia" w:ascii="仿宋_GB2312" w:eastAsia="仿宋_GB2312"/>
          <w:sz w:val="30"/>
          <w:szCs w:val="30"/>
        </w:rPr>
        <w:t xml:space="preserve">监测方式及要求说明： </w:t>
      </w:r>
      <w:r>
        <w:rPr>
          <w:rFonts w:hint="eastAsia" w:ascii="仿宋_GB2312" w:eastAsia="仿宋_GB2312"/>
          <w:sz w:val="30"/>
          <w:szCs w:val="30"/>
        </w:rPr>
        <w:sym w:font="Wingdings" w:char="00FE"/>
      </w:r>
      <w:r>
        <w:rPr>
          <w:rFonts w:hint="eastAsia" w:ascii="仿宋_GB2312" w:eastAsia="仿宋_GB2312"/>
          <w:sz w:val="30"/>
          <w:szCs w:val="30"/>
        </w:rPr>
        <w:t>现场采样</w:t>
      </w:r>
    </w:p>
    <w:p>
      <w:pPr>
        <w:pStyle w:val="19"/>
        <w:spacing w:line="560" w:lineRule="exact"/>
        <w:ind w:firstLine="564"/>
        <w:rPr>
          <w:rFonts w:hint="eastAsia" w:ascii="仿宋_GB2312" w:eastAsia="仿宋_GB2312"/>
          <w:sz w:val="30"/>
          <w:szCs w:val="30"/>
        </w:rPr>
      </w:pPr>
      <w:r>
        <w:rPr>
          <w:rFonts w:hint="eastAsia" w:ascii="仿宋" w:hAnsi="仿宋" w:eastAsia="仿宋" w:cs="宋体"/>
          <w:sz w:val="30"/>
          <w:szCs w:val="30"/>
        </w:rPr>
        <w:t>（</w:t>
      </w:r>
      <w:r>
        <w:rPr>
          <w:rFonts w:hint="eastAsia" w:ascii="仿宋" w:hAnsi="仿宋" w:eastAsia="仿宋" w:cs="宋体"/>
          <w:sz w:val="30"/>
          <w:szCs w:val="30"/>
          <w:lang w:val="en-US" w:eastAsia="zh-CN"/>
        </w:rPr>
        <w:t>三</w:t>
      </w:r>
      <w:r>
        <w:rPr>
          <w:rFonts w:hint="eastAsia" w:ascii="仿宋" w:hAnsi="仿宋" w:eastAsia="仿宋" w:cs="宋体"/>
          <w:sz w:val="30"/>
          <w:szCs w:val="30"/>
        </w:rPr>
        <w:t>）</w:t>
      </w:r>
      <w:r>
        <w:rPr>
          <w:rFonts w:hint="eastAsia" w:ascii="仿宋_GB2312" w:eastAsia="仿宋_GB2312"/>
          <w:sz w:val="30"/>
          <w:szCs w:val="30"/>
        </w:rPr>
        <w:t>监测要素：</w:t>
      </w:r>
      <w:r>
        <w:rPr>
          <w:rFonts w:hint="eastAsia" w:ascii="仿宋_GB2312" w:eastAsia="仿宋_GB2312"/>
          <w:sz w:val="30"/>
          <w:szCs w:val="30"/>
        </w:rPr>
        <w:sym w:font="Wingdings" w:char="00FE"/>
      </w:r>
      <w:r>
        <w:rPr>
          <w:rFonts w:hint="eastAsia" w:ascii="仿宋_GB2312" w:eastAsia="仿宋_GB2312"/>
          <w:sz w:val="30"/>
          <w:szCs w:val="30"/>
        </w:rPr>
        <w:t xml:space="preserve">废水类 </w:t>
      </w:r>
      <w:r>
        <w:rPr>
          <w:rFonts w:hint="eastAsia" w:ascii="仿宋_GB2312" w:eastAsia="仿宋_GB2312"/>
          <w:sz w:val="30"/>
          <w:szCs w:val="30"/>
        </w:rPr>
        <w:sym w:font="Wingdings" w:char="00FE"/>
      </w:r>
      <w:r>
        <w:rPr>
          <w:rFonts w:hint="eastAsia" w:ascii="仿宋_GB2312" w:eastAsia="仿宋_GB2312"/>
          <w:sz w:val="30"/>
          <w:szCs w:val="30"/>
        </w:rPr>
        <w:t xml:space="preserve">废气类 </w:t>
      </w:r>
    </w:p>
    <w:p>
      <w:pPr>
        <w:pStyle w:val="19"/>
        <w:spacing w:line="560" w:lineRule="exact"/>
        <w:ind w:firstLine="564"/>
        <w:rPr>
          <w:rFonts w:ascii="仿宋_GB2312" w:eastAsia="仿宋_GB2312"/>
          <w:sz w:val="30"/>
          <w:szCs w:val="30"/>
        </w:rPr>
      </w:pPr>
      <w:r>
        <w:rPr>
          <w:rFonts w:hint="eastAsia" w:ascii="仿宋" w:hAnsi="仿宋" w:eastAsia="仿宋" w:cs="宋体"/>
          <w:sz w:val="30"/>
          <w:szCs w:val="30"/>
        </w:rPr>
        <w:t>（</w:t>
      </w:r>
      <w:r>
        <w:rPr>
          <w:rFonts w:hint="eastAsia" w:ascii="仿宋" w:hAnsi="仿宋" w:eastAsia="仿宋" w:cs="宋体"/>
          <w:sz w:val="30"/>
          <w:szCs w:val="30"/>
          <w:lang w:val="en-US" w:eastAsia="zh-CN"/>
        </w:rPr>
        <w:t>四</w:t>
      </w:r>
      <w:r>
        <w:rPr>
          <w:rFonts w:hint="eastAsia" w:ascii="仿宋" w:hAnsi="仿宋" w:eastAsia="仿宋" w:cs="宋体"/>
          <w:sz w:val="30"/>
          <w:szCs w:val="30"/>
        </w:rPr>
        <w:t>）</w:t>
      </w:r>
      <w:r>
        <w:rPr>
          <w:rFonts w:hint="eastAsia" w:ascii="仿宋_GB2312" w:eastAsia="仿宋_GB2312"/>
          <w:sz w:val="30"/>
          <w:szCs w:val="30"/>
        </w:rPr>
        <w:t>监测方法：依据《恶臭污染物排放标准》GB 14554-93,《医疗机构水污染物排放标准》GB18466-2005,《医疗机构水污染物排放标准》GB 18466-2005,《锅炉大气污染物排放标准》GB 13271-2014。</w:t>
      </w:r>
    </w:p>
    <w:p>
      <w:pPr>
        <w:pStyle w:val="19"/>
        <w:spacing w:line="560" w:lineRule="exact"/>
        <w:ind w:firstLine="564"/>
        <w:rPr>
          <w:rFonts w:hint="eastAsia" w:ascii="仿宋" w:hAnsi="仿宋" w:eastAsia="仿宋" w:cs="宋体"/>
          <w:color w:val="000000" w:themeColor="text1"/>
          <w:sz w:val="30"/>
          <w:szCs w:val="30"/>
          <w14:textFill>
            <w14:solidFill>
              <w14:schemeClr w14:val="tx1"/>
            </w14:solidFill>
          </w14:textFill>
        </w:rPr>
      </w:pPr>
      <w:r>
        <w:rPr>
          <w:rFonts w:hint="eastAsia" w:ascii="仿宋" w:hAnsi="仿宋" w:eastAsia="仿宋" w:cs="宋体"/>
          <w:color w:val="000000" w:themeColor="text1"/>
          <w:sz w:val="30"/>
          <w:szCs w:val="30"/>
          <w14:textFill>
            <w14:solidFill>
              <w14:schemeClr w14:val="tx1"/>
            </w14:solidFill>
          </w14:textFill>
        </w:rPr>
        <w:t>（</w:t>
      </w:r>
      <w:r>
        <w:rPr>
          <w:rFonts w:hint="eastAsia" w:ascii="仿宋" w:hAnsi="仿宋" w:eastAsia="仿宋" w:cs="宋体"/>
          <w:color w:val="000000" w:themeColor="text1"/>
          <w:sz w:val="30"/>
          <w:szCs w:val="30"/>
          <w:lang w:val="en-US" w:eastAsia="zh-CN"/>
          <w14:textFill>
            <w14:solidFill>
              <w14:schemeClr w14:val="tx1"/>
            </w14:solidFill>
          </w14:textFill>
        </w:rPr>
        <w:t>五</w:t>
      </w:r>
      <w:r>
        <w:rPr>
          <w:rFonts w:hint="eastAsia" w:ascii="仿宋" w:hAnsi="仿宋" w:eastAsia="仿宋" w:cs="宋体"/>
          <w:color w:val="000000" w:themeColor="text1"/>
          <w:sz w:val="30"/>
          <w:szCs w:val="30"/>
          <w14:textFill>
            <w14:solidFill>
              <w14:schemeClr w14:val="tx1"/>
            </w14:solidFill>
          </w14:textFill>
        </w:rPr>
        <w:t>）报告类别：</w:t>
      </w:r>
      <w:r>
        <w:rPr>
          <w:rFonts w:hint="eastAsia" w:ascii="仿宋" w:hAnsi="仿宋" w:eastAsia="仿宋" w:cs="宋体"/>
          <w:color w:val="000000" w:themeColor="text1"/>
          <w:sz w:val="30"/>
          <w:szCs w:val="30"/>
          <w:lang w:val="en-US" w:eastAsia="zh-CN"/>
          <w14:textFill>
            <w14:solidFill>
              <w14:schemeClr w14:val="tx1"/>
            </w14:solidFill>
          </w14:textFill>
        </w:rPr>
        <w:t xml:space="preserve">提供书面报告 </w:t>
      </w:r>
      <w:r>
        <w:rPr>
          <w:rFonts w:hint="eastAsia" w:ascii="仿宋" w:hAnsi="仿宋" w:eastAsia="仿宋" w:cs="宋体"/>
          <w:color w:val="000000" w:themeColor="text1"/>
          <w:sz w:val="30"/>
          <w:szCs w:val="30"/>
          <w14:textFill>
            <w14:solidFill>
              <w14:schemeClr w14:val="tx1"/>
            </w14:solidFill>
          </w14:textFill>
        </w:rPr>
        <w:sym w:font="Wingdings" w:char="00FE"/>
      </w:r>
      <w:r>
        <w:rPr>
          <w:rFonts w:hint="eastAsia" w:ascii="仿宋" w:hAnsi="仿宋" w:eastAsia="仿宋" w:cs="宋体"/>
          <w:color w:val="000000" w:themeColor="text1"/>
          <w:sz w:val="30"/>
          <w:szCs w:val="30"/>
          <w14:textFill>
            <w14:solidFill>
              <w14:schemeClr w14:val="tx1"/>
            </w14:solidFill>
          </w14:textFill>
        </w:rPr>
        <w:t>认证报告</w:t>
      </w:r>
    </w:p>
    <w:p>
      <w:pPr>
        <w:pStyle w:val="19"/>
        <w:spacing w:line="560" w:lineRule="exact"/>
        <w:ind w:firstLine="564"/>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 w:hAnsi="仿宋" w:eastAsia="仿宋" w:cs="宋体"/>
          <w:color w:val="000000" w:themeColor="text1"/>
          <w:sz w:val="30"/>
          <w:szCs w:val="30"/>
          <w:lang w:eastAsia="zh-CN"/>
          <w14:textFill>
            <w14:solidFill>
              <w14:schemeClr w14:val="tx1"/>
            </w14:solidFill>
          </w14:textFill>
        </w:rPr>
        <w:t>（</w:t>
      </w:r>
      <w:r>
        <w:rPr>
          <w:rFonts w:hint="eastAsia" w:ascii="仿宋" w:hAnsi="仿宋" w:eastAsia="仿宋" w:cs="宋体"/>
          <w:color w:val="000000" w:themeColor="text1"/>
          <w:sz w:val="30"/>
          <w:szCs w:val="30"/>
          <w:lang w:val="en-US" w:eastAsia="zh-CN"/>
          <w14:textFill>
            <w14:solidFill>
              <w14:schemeClr w14:val="tx1"/>
            </w14:solidFill>
          </w14:textFill>
        </w:rPr>
        <w:t>六）数据报送：按照上级环保部门的相关要求，及时完成数据平台的上报工作。</w:t>
      </w:r>
    </w:p>
    <w:p>
      <w:pPr>
        <w:pStyle w:val="6"/>
        <w:widowControl/>
        <w:shd w:val="clear" w:color="auto" w:fill="FFFFFF"/>
        <w:spacing w:line="375" w:lineRule="atLeast"/>
        <w:jc w:val="left"/>
        <w:rPr>
          <w:rFonts w:hint="default" w:ascii="仿宋" w:hAnsi="仿宋" w:eastAsia="仿宋" w:cs="宋体"/>
          <w:color w:val="000000" w:themeColor="text1"/>
          <w:sz w:val="30"/>
          <w:szCs w:val="30"/>
          <w14:textFill>
            <w14:solidFill>
              <w14:schemeClr w14:val="tx1"/>
            </w14:solidFill>
          </w14:textFill>
        </w:rPr>
      </w:pPr>
      <w:r>
        <w:rPr>
          <w:rFonts w:hint="eastAsia" w:ascii="仿宋" w:hAnsi="仿宋" w:eastAsia="仿宋" w:cs="宋体"/>
          <w:b/>
          <w:color w:val="000000"/>
          <w:sz w:val="30"/>
          <w:szCs w:val="30"/>
          <w:lang w:val="en-US" w:eastAsia="zh-CN"/>
        </w:rPr>
        <w:t>六</w:t>
      </w:r>
      <w:r>
        <w:rPr>
          <w:rFonts w:ascii="仿宋" w:hAnsi="仿宋" w:eastAsia="仿宋" w:cs="宋体"/>
          <w:b/>
          <w:color w:val="000000"/>
          <w:sz w:val="30"/>
          <w:szCs w:val="30"/>
        </w:rPr>
        <w:t>、付款方式</w:t>
      </w:r>
      <w:r>
        <w:rPr>
          <w:rFonts w:ascii="仿宋" w:hAnsi="仿宋" w:eastAsia="仿宋" w:cs="宋体"/>
          <w:color w:val="000000"/>
          <w:sz w:val="30"/>
          <w:szCs w:val="30"/>
        </w:rPr>
        <w:br w:type="textWrapping"/>
      </w:r>
      <w:r>
        <w:rPr>
          <w:rFonts w:ascii="仿宋" w:hAnsi="仿宋" w:eastAsia="仿宋" w:cs="宋体"/>
          <w:color w:val="000000"/>
          <w:sz w:val="30"/>
          <w:szCs w:val="30"/>
        </w:rPr>
        <w:t xml:space="preserve">　 </w:t>
      </w:r>
      <w:r>
        <w:rPr>
          <w:rFonts w:ascii="仿宋" w:hAnsi="仿宋" w:eastAsia="仿宋" w:cs="宋体"/>
          <w:color w:val="000000" w:themeColor="text1"/>
          <w:sz w:val="30"/>
          <w:szCs w:val="30"/>
          <w14:textFill>
            <w14:solidFill>
              <w14:schemeClr w14:val="tx1"/>
            </w14:solidFill>
          </w14:textFill>
        </w:rPr>
        <w:t xml:space="preserve"> 合同签订后按</w:t>
      </w:r>
      <w:r>
        <w:rPr>
          <w:rFonts w:hint="eastAsia" w:ascii="仿宋" w:hAnsi="仿宋" w:eastAsia="仿宋" w:cs="宋体"/>
          <w:color w:val="000000" w:themeColor="text1"/>
          <w:sz w:val="30"/>
          <w:szCs w:val="30"/>
          <w:lang w:val="en-US" w:eastAsia="zh-CN"/>
          <w14:textFill>
            <w14:solidFill>
              <w14:schemeClr w14:val="tx1"/>
            </w14:solidFill>
          </w14:textFill>
        </w:rPr>
        <w:t>季度</w:t>
      </w:r>
      <w:r>
        <w:rPr>
          <w:rFonts w:ascii="仿宋" w:hAnsi="仿宋" w:eastAsia="仿宋" w:cs="宋体"/>
          <w:color w:val="000000" w:themeColor="text1"/>
          <w:sz w:val="30"/>
          <w:szCs w:val="30"/>
          <w14:textFill>
            <w14:solidFill>
              <w14:schemeClr w14:val="tx1"/>
            </w14:solidFill>
          </w14:textFill>
        </w:rPr>
        <w:t>支付</w:t>
      </w:r>
      <w:r>
        <w:rPr>
          <w:rFonts w:hint="eastAsia" w:ascii="仿宋" w:hAnsi="仿宋" w:eastAsia="仿宋" w:cs="宋体"/>
          <w:color w:val="000000" w:themeColor="text1"/>
          <w:sz w:val="30"/>
          <w:szCs w:val="30"/>
          <w:lang w:val="en-US" w:eastAsia="zh-CN"/>
          <w14:textFill>
            <w14:solidFill>
              <w14:schemeClr w14:val="tx1"/>
            </w14:solidFill>
          </w14:textFill>
        </w:rPr>
        <w:t>服务</w:t>
      </w:r>
      <w:r>
        <w:rPr>
          <w:rFonts w:ascii="仿宋" w:hAnsi="仿宋" w:eastAsia="仿宋" w:cs="宋体"/>
          <w:color w:val="000000" w:themeColor="text1"/>
          <w:sz w:val="30"/>
          <w:szCs w:val="30"/>
          <w14:textFill>
            <w14:solidFill>
              <w14:schemeClr w14:val="tx1"/>
            </w14:solidFill>
          </w14:textFill>
        </w:rPr>
        <w:t>费。</w:t>
      </w:r>
      <w:bookmarkStart w:id="2" w:name="_GoBack"/>
      <w:bookmarkEnd w:id="2"/>
    </w:p>
    <w:p>
      <w:pPr>
        <w:pStyle w:val="6"/>
        <w:widowControl/>
        <w:shd w:val="clear" w:color="auto" w:fill="FFFFFF"/>
        <w:spacing w:line="375" w:lineRule="atLeast"/>
        <w:jc w:val="left"/>
        <w:rPr>
          <w:rFonts w:hint="default" w:ascii="仿宋" w:hAnsi="仿宋" w:eastAsia="仿宋" w:cs="新宋体"/>
          <w:i/>
          <w:iCs/>
          <w:color w:val="333333"/>
          <w:sz w:val="30"/>
          <w:szCs w:val="30"/>
          <w:shd w:val="clear" w:color="auto" w:fill="FFFFFF"/>
        </w:rPr>
      </w:pPr>
      <w:r>
        <w:rPr>
          <w:rFonts w:hint="eastAsia" w:ascii="仿宋" w:hAnsi="仿宋" w:eastAsia="仿宋" w:cs="宋体"/>
          <w:b/>
          <w:color w:val="000000"/>
          <w:sz w:val="30"/>
          <w:szCs w:val="30"/>
          <w:lang w:val="en-US" w:eastAsia="zh-CN"/>
        </w:rPr>
        <w:t>七</w:t>
      </w:r>
      <w:r>
        <w:rPr>
          <w:rFonts w:ascii="仿宋" w:hAnsi="仿宋" w:eastAsia="仿宋" w:cs="宋体"/>
          <w:b/>
          <w:color w:val="000000"/>
          <w:sz w:val="30"/>
          <w:szCs w:val="30"/>
        </w:rPr>
        <w:t>、投标文件说明：</w:t>
      </w:r>
      <w:r>
        <w:rPr>
          <w:rFonts w:ascii="仿宋" w:hAnsi="仿宋" w:eastAsia="仿宋" w:cs="宋体"/>
          <w:color w:val="000000"/>
          <w:sz w:val="30"/>
          <w:szCs w:val="30"/>
        </w:rPr>
        <w:br w:type="textWrapping"/>
      </w:r>
      <w:r>
        <w:rPr>
          <w:rFonts w:ascii="仿宋" w:hAnsi="仿宋" w:eastAsia="仿宋" w:cs="宋体"/>
          <w:color w:val="000000"/>
          <w:sz w:val="30"/>
          <w:szCs w:val="30"/>
        </w:rPr>
        <w:t>　</w:t>
      </w:r>
      <w:r>
        <w:rPr>
          <w:rFonts w:hint="eastAsia" w:ascii="仿宋" w:hAnsi="仿宋" w:eastAsia="仿宋" w:cs="宋体"/>
          <w:color w:val="000000"/>
          <w:sz w:val="30"/>
          <w:szCs w:val="30"/>
          <w:lang w:val="en-US" w:eastAsia="zh-CN"/>
        </w:rPr>
        <w:t xml:space="preserve"> </w:t>
      </w:r>
      <w:r>
        <w:rPr>
          <w:rFonts w:hint="eastAsia" w:ascii="仿宋" w:hAnsi="仿宋" w:eastAsia="仿宋" w:cs="宋体"/>
          <w:sz w:val="30"/>
          <w:szCs w:val="30"/>
        </w:rPr>
        <w:t>（</w:t>
      </w:r>
      <w:r>
        <w:rPr>
          <w:rFonts w:hint="eastAsia" w:ascii="仿宋" w:hAnsi="仿宋" w:eastAsia="仿宋" w:cs="宋体"/>
          <w:sz w:val="30"/>
          <w:szCs w:val="30"/>
          <w:lang w:val="en-US" w:eastAsia="zh-CN"/>
        </w:rPr>
        <w:t>一</w:t>
      </w:r>
      <w:r>
        <w:rPr>
          <w:rFonts w:hint="eastAsia" w:ascii="仿宋" w:hAnsi="仿宋" w:eastAsia="仿宋" w:cs="宋体"/>
          <w:sz w:val="30"/>
          <w:szCs w:val="30"/>
        </w:rPr>
        <w:t>）</w:t>
      </w:r>
      <w:r>
        <w:rPr>
          <w:rFonts w:ascii="仿宋" w:hAnsi="仿宋" w:eastAsia="仿宋" w:cs="新宋体"/>
          <w:color w:val="333333"/>
          <w:sz w:val="30"/>
          <w:szCs w:val="30"/>
          <w:shd w:val="clear" w:color="auto" w:fill="FFFFFF"/>
        </w:rPr>
        <w:t>投标书应为胶装、标明目录页码，</w:t>
      </w:r>
      <w:r>
        <w:rPr>
          <w:rFonts w:ascii="仿宋" w:hAnsi="仿宋" w:eastAsia="仿宋" w:cs="新宋体"/>
          <w:b/>
          <w:i/>
          <w:iCs/>
          <w:color w:val="333333"/>
          <w:sz w:val="30"/>
          <w:szCs w:val="30"/>
          <w:u w:val="single"/>
          <w:shd w:val="clear" w:color="auto" w:fill="FFFFFF"/>
        </w:rPr>
        <w:t>应包含有关投标人</w:t>
      </w:r>
      <w:r>
        <w:rPr>
          <w:rFonts w:hint="eastAsia" w:ascii="仿宋" w:hAnsi="仿宋" w:eastAsia="仿宋" w:cs="新宋体"/>
          <w:b/>
          <w:i/>
          <w:iCs/>
          <w:color w:val="333333"/>
          <w:sz w:val="30"/>
          <w:szCs w:val="30"/>
          <w:u w:val="single"/>
          <w:shd w:val="clear" w:color="auto" w:fill="FFFFFF"/>
          <w:lang w:val="en-US" w:eastAsia="zh-CN"/>
        </w:rPr>
        <w:t>资质</w:t>
      </w:r>
      <w:r>
        <w:rPr>
          <w:rFonts w:ascii="仿宋" w:hAnsi="仿宋" w:eastAsia="仿宋" w:cs="新宋体"/>
          <w:b/>
          <w:i/>
          <w:iCs/>
          <w:color w:val="333333"/>
          <w:sz w:val="30"/>
          <w:szCs w:val="30"/>
          <w:u w:val="single"/>
          <w:shd w:val="clear" w:color="auto" w:fill="FFFFFF"/>
        </w:rPr>
        <w:t>要求证明材料</w:t>
      </w:r>
      <w:r>
        <w:rPr>
          <w:rFonts w:ascii="仿宋" w:hAnsi="仿宋" w:eastAsia="仿宋" w:cs="新宋体"/>
          <w:i/>
          <w:iCs/>
          <w:color w:val="333333"/>
          <w:sz w:val="30"/>
          <w:szCs w:val="30"/>
          <w:shd w:val="clear" w:color="auto" w:fill="FFFFFF"/>
        </w:rPr>
        <w:t>等。</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w:t>
      </w:r>
      <w:r>
        <w:rPr>
          <w:rFonts w:hint="eastAsia" w:ascii="仿宋" w:hAnsi="仿宋" w:eastAsia="仿宋" w:cs="宋体"/>
          <w:sz w:val="30"/>
          <w:szCs w:val="30"/>
          <w:lang w:val="en-US" w:eastAsia="zh-CN"/>
        </w:rPr>
        <w:t>二</w:t>
      </w:r>
      <w:r>
        <w:rPr>
          <w:rFonts w:hint="eastAsia" w:ascii="仿宋" w:hAnsi="仿宋" w:eastAsia="仿宋" w:cs="宋体"/>
          <w:sz w:val="30"/>
          <w:szCs w:val="30"/>
        </w:rPr>
        <w:t>）投标人请将投标资料密封在信封或档案袋内（投标书封面，要求写明文件名称、投标单位名称（盖章）、地址、投标单位法定代表人（签字或盖章），投标单位联系人，联系电话），提供原件的需单独密封。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0"/>
          <w:szCs w:val="30"/>
        </w:rPr>
        <w:t>投标文件一律不退，请投标方自留底稿。</w:t>
      </w:r>
    </w:p>
    <w:p>
      <w:pPr>
        <w:ind w:firstLine="600" w:firstLineChars="200"/>
        <w:jc w:val="left"/>
        <w:rPr>
          <w:rFonts w:hint="eastAsia" w:ascii="仿宋" w:hAnsi="仿宋" w:eastAsia="仿宋" w:cs="新宋体"/>
          <w:color w:val="333333"/>
          <w:sz w:val="30"/>
          <w:szCs w:val="30"/>
          <w:shd w:val="clear" w:color="auto" w:fill="FFFFFF"/>
          <w:lang w:val="en-US" w:eastAsia="zh-CN"/>
        </w:rPr>
      </w:pPr>
      <w:r>
        <w:rPr>
          <w:rFonts w:hint="eastAsia" w:ascii="仿宋" w:hAnsi="仿宋" w:eastAsia="仿宋" w:cs="宋体"/>
          <w:sz w:val="30"/>
          <w:szCs w:val="30"/>
        </w:rPr>
        <w:t>（</w:t>
      </w:r>
      <w:r>
        <w:rPr>
          <w:rFonts w:hint="eastAsia" w:ascii="仿宋" w:hAnsi="仿宋" w:eastAsia="仿宋" w:cs="宋体"/>
          <w:sz w:val="30"/>
          <w:szCs w:val="30"/>
          <w:lang w:val="en-US" w:eastAsia="zh-CN"/>
        </w:rPr>
        <w:t>三</w:t>
      </w:r>
      <w:r>
        <w:rPr>
          <w:rFonts w:hint="eastAsia" w:ascii="仿宋" w:hAnsi="仿宋" w:eastAsia="仿宋" w:cs="宋体"/>
          <w:sz w:val="30"/>
          <w:szCs w:val="30"/>
        </w:rPr>
        <w:t>）标书要求：一本正本、三本副本均加盖公章。</w:t>
      </w:r>
      <w:r>
        <w:rPr>
          <w:rFonts w:hint="eastAsia" w:ascii="仿宋" w:hAnsi="仿宋" w:eastAsia="仿宋" w:cs="新宋体"/>
          <w:color w:val="333333"/>
          <w:sz w:val="30"/>
          <w:szCs w:val="30"/>
          <w:shd w:val="clear" w:color="auto" w:fill="FFFFFF"/>
        </w:rPr>
        <w:t>投标文件一律不退，请贵单位自留底稿。</w:t>
      </w:r>
      <w:r>
        <w:rPr>
          <w:rFonts w:hint="eastAsia" w:ascii="仿宋" w:hAnsi="仿宋" w:eastAsia="仿宋" w:cs="新宋体"/>
          <w:color w:val="333333"/>
          <w:sz w:val="30"/>
          <w:szCs w:val="30"/>
          <w:shd w:val="clear" w:color="auto" w:fill="FFFFFF"/>
          <w:lang w:val="en-US" w:eastAsia="zh-CN"/>
        </w:rPr>
        <w:t xml:space="preserve">           </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w:t>
      </w:r>
      <w:r>
        <w:rPr>
          <w:rFonts w:hint="eastAsia" w:ascii="仿宋" w:hAnsi="仿宋" w:eastAsia="仿宋" w:cs="宋体"/>
          <w:sz w:val="30"/>
          <w:szCs w:val="30"/>
          <w:lang w:val="en-US" w:eastAsia="zh-CN"/>
        </w:rPr>
        <w:t>四</w:t>
      </w:r>
      <w:r>
        <w:rPr>
          <w:rFonts w:hint="eastAsia" w:ascii="仿宋" w:hAnsi="仿宋" w:eastAsia="仿宋" w:cs="宋体"/>
          <w:sz w:val="30"/>
          <w:szCs w:val="30"/>
        </w:rPr>
        <w:t>）标书封面须有以下内容</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1.投标公司全称及正本或副本标识</w:t>
      </w:r>
    </w:p>
    <w:p>
      <w:pPr>
        <w:ind w:firstLine="300" w:firstLineChars="100"/>
        <w:jc w:val="left"/>
        <w:rPr>
          <w:rFonts w:hint="eastAsia" w:ascii="仿宋" w:hAnsi="仿宋" w:eastAsia="仿宋" w:cs="宋体"/>
          <w:sz w:val="30"/>
          <w:szCs w:val="30"/>
        </w:rPr>
      </w:pPr>
      <w:r>
        <w:rPr>
          <w:rFonts w:hint="eastAsia" w:ascii="仿宋" w:hAnsi="仿宋" w:eastAsia="仿宋" w:cs="宋体"/>
          <w:sz w:val="30"/>
          <w:szCs w:val="30"/>
        </w:rPr>
        <w:t xml:space="preserve">  2.投标公司联系人及联系方式    </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（五）投标文件</w:t>
      </w:r>
      <w:r>
        <w:rPr>
          <w:rFonts w:hint="eastAsia" w:ascii="仿宋" w:hAnsi="仿宋" w:eastAsia="仿宋" w:cs="宋体"/>
          <w:sz w:val="30"/>
          <w:szCs w:val="30"/>
          <w:lang w:val="en-US" w:eastAsia="zh-CN"/>
        </w:rPr>
        <w:t>应</w:t>
      </w:r>
      <w:r>
        <w:rPr>
          <w:rFonts w:hint="eastAsia" w:ascii="仿宋" w:hAnsi="仿宋" w:eastAsia="仿宋" w:cs="宋体"/>
          <w:sz w:val="30"/>
          <w:szCs w:val="30"/>
        </w:rPr>
        <w:t>包含</w:t>
      </w:r>
      <w:r>
        <w:rPr>
          <w:rFonts w:hint="eastAsia" w:ascii="仿宋" w:hAnsi="仿宋" w:eastAsia="仿宋" w:cs="宋体"/>
          <w:sz w:val="30"/>
          <w:szCs w:val="30"/>
          <w:lang w:val="en-US" w:eastAsia="zh-CN"/>
        </w:rPr>
        <w:t>以下</w:t>
      </w:r>
      <w:r>
        <w:rPr>
          <w:rFonts w:hint="eastAsia" w:ascii="仿宋" w:hAnsi="仿宋" w:eastAsia="仿宋" w:cs="宋体"/>
          <w:sz w:val="30"/>
          <w:szCs w:val="30"/>
        </w:rPr>
        <w:t xml:space="preserve">项目：     </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1.提供有效的营业执照副本（加盖公章）</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2.法定代表人身份证（法定代表人参会时提供）。如参会代表不是法定代表人的，须附有授权委托书，法定代表人身份证及授权代表身份证。否则投标无效。（加盖公章）</w:t>
      </w:r>
    </w:p>
    <w:p>
      <w:pPr>
        <w:pStyle w:val="6"/>
        <w:widowControl/>
        <w:shd w:val="clear" w:color="auto" w:fill="FFFFFF"/>
        <w:spacing w:line="375" w:lineRule="atLeast"/>
        <w:ind w:firstLine="600" w:firstLineChars="200"/>
        <w:jc w:val="both"/>
        <w:rPr>
          <w:rFonts w:hint="default" w:ascii="仿宋" w:hAnsi="仿宋" w:eastAsia="仿宋"/>
          <w:color w:val="2B2B2B"/>
          <w:sz w:val="30"/>
          <w:szCs w:val="30"/>
        </w:rPr>
      </w:pPr>
      <w:r>
        <w:rPr>
          <w:rFonts w:ascii="仿宋" w:hAnsi="仿宋" w:eastAsia="仿宋" w:cs="宋体"/>
          <w:sz w:val="30"/>
          <w:szCs w:val="30"/>
        </w:rPr>
        <w:t>3.报价明细单（加盖公章）</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4.提供本单位的依法缴纳社会保障资金证明及授权代表社保证明材料。（加盖公章）</w:t>
      </w:r>
    </w:p>
    <w:p>
      <w:pPr>
        <w:pStyle w:val="7"/>
        <w:shd w:val="clear" w:color="auto" w:fill="FFFFFF"/>
        <w:spacing w:before="0" w:beforeAutospacing="0" w:after="0" w:afterAutospacing="0" w:line="375" w:lineRule="atLeast"/>
        <w:ind w:firstLine="600" w:firstLineChars="200"/>
        <w:rPr>
          <w:rFonts w:ascii="仿宋" w:hAnsi="仿宋" w:eastAsia="仿宋" w:cs="新宋体"/>
          <w:color w:val="333333"/>
          <w:sz w:val="30"/>
          <w:szCs w:val="30"/>
          <w:shd w:val="clear" w:color="auto" w:fill="FFFFFF"/>
        </w:rPr>
      </w:pPr>
      <w:r>
        <w:rPr>
          <w:rFonts w:hint="eastAsia" w:ascii="仿宋" w:hAnsi="仿宋" w:eastAsia="仿宋"/>
          <w:sz w:val="30"/>
          <w:szCs w:val="30"/>
        </w:rPr>
        <w:t>5.诚信竞争承诺书（</w:t>
      </w:r>
      <w:r>
        <w:rPr>
          <w:rFonts w:hint="eastAsia" w:ascii="仿宋" w:hAnsi="仿宋" w:eastAsia="仿宋" w:cs="新宋体"/>
          <w:color w:val="333333"/>
          <w:sz w:val="30"/>
          <w:szCs w:val="30"/>
          <w:shd w:val="clear" w:color="auto" w:fill="FFFFFF"/>
        </w:rPr>
        <w:t>承诺内容应满足我院基本要求。在基本要求之外能够提供的其他服务及公司的主要业绩也请列出</w:t>
      </w:r>
      <w:r>
        <w:rPr>
          <w:rFonts w:hint="eastAsia" w:ascii="仿宋" w:hAnsi="仿宋" w:eastAsia="仿宋"/>
          <w:sz w:val="30"/>
          <w:szCs w:val="30"/>
        </w:rPr>
        <w:t>）。（加盖公章）</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6.提供本单位的参加政府采购活动前3年内在经营活动中没有重大违法记录的书面声明及证明材料（加盖公章）。</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7.响应资料无弄虚作假声明。如发现资料为虚假资料，将取消响应资格，且供应商自行承担法律责任（加盖公章）。</w:t>
      </w:r>
    </w:p>
    <w:p>
      <w:pPr>
        <w:ind w:firstLine="600" w:firstLineChars="200"/>
        <w:jc w:val="left"/>
        <w:rPr>
          <w:rFonts w:ascii="仿宋" w:hAnsi="仿宋" w:eastAsia="仿宋" w:cs="宋体"/>
          <w:sz w:val="30"/>
          <w:szCs w:val="30"/>
        </w:rPr>
      </w:pPr>
      <w:r>
        <w:rPr>
          <w:rFonts w:hint="eastAsia" w:ascii="仿宋" w:hAnsi="仿宋" w:eastAsia="仿宋" w:cs="宋体"/>
          <w:sz w:val="30"/>
          <w:szCs w:val="30"/>
        </w:rPr>
        <w:t>8.服务方案（</w:t>
      </w:r>
      <w:r>
        <w:rPr>
          <w:rFonts w:hint="eastAsia" w:ascii="仿宋" w:hAnsi="仿宋" w:eastAsia="仿宋" w:cs="宋体"/>
          <w:color w:val="000000"/>
          <w:kern w:val="0"/>
          <w:sz w:val="30"/>
          <w:szCs w:val="30"/>
        </w:rPr>
        <w:t>保险服务承诺、质量及售后服务保证措施</w:t>
      </w:r>
      <w:r>
        <w:rPr>
          <w:rFonts w:hint="eastAsia" w:ascii="仿宋" w:hAnsi="仿宋" w:eastAsia="仿宋" w:cs="宋体"/>
          <w:sz w:val="30"/>
          <w:szCs w:val="30"/>
        </w:rPr>
        <w:t>等）。（加盖公章）</w:t>
      </w:r>
    </w:p>
    <w:p>
      <w:pPr>
        <w:ind w:firstLine="600" w:firstLineChars="200"/>
        <w:jc w:val="left"/>
        <w:rPr>
          <w:rFonts w:ascii="仿宋" w:hAnsi="仿宋" w:eastAsia="仿宋" w:cs="宋体"/>
          <w:sz w:val="30"/>
          <w:szCs w:val="30"/>
        </w:rPr>
      </w:pPr>
      <w:r>
        <w:rPr>
          <w:rFonts w:hint="eastAsia" w:ascii="仿宋" w:hAnsi="仿宋" w:eastAsia="仿宋" w:cs="宋体"/>
          <w:color w:val="000000"/>
          <w:kern w:val="0"/>
          <w:sz w:val="30"/>
          <w:szCs w:val="30"/>
        </w:rPr>
        <w:t>9.清晰详细的承保方案。</w:t>
      </w:r>
    </w:p>
    <w:p>
      <w:pPr>
        <w:ind w:firstLine="600" w:firstLineChars="200"/>
        <w:jc w:val="left"/>
        <w:rPr>
          <w:rFonts w:hint="eastAsia" w:ascii="仿宋" w:hAnsi="仿宋" w:eastAsia="仿宋" w:cs="宋体"/>
          <w:sz w:val="30"/>
          <w:szCs w:val="30"/>
        </w:rPr>
      </w:pPr>
      <w:r>
        <w:rPr>
          <w:rFonts w:hint="eastAsia" w:ascii="仿宋" w:hAnsi="仿宋" w:eastAsia="仿宋" w:cs="宋体"/>
          <w:sz w:val="30"/>
          <w:szCs w:val="30"/>
        </w:rPr>
        <w:t>10.评标需要的其它材料。</w:t>
      </w:r>
    </w:p>
    <w:p>
      <w:pPr>
        <w:widowControl/>
        <w:ind w:firstLine="0" w:firstLineChars="0"/>
        <w:jc w:val="left"/>
        <w:rPr>
          <w:rFonts w:ascii="仿宋" w:hAnsi="仿宋" w:eastAsia="仿宋" w:cs="宋体"/>
          <w:color w:val="000000"/>
          <w:kern w:val="0"/>
          <w:sz w:val="32"/>
          <w:szCs w:val="32"/>
        </w:rPr>
      </w:pPr>
      <w:r>
        <w:rPr>
          <w:rFonts w:hint="eastAsia" w:ascii="仿宋" w:hAnsi="仿宋" w:eastAsia="仿宋" w:cs="宋体"/>
          <w:b/>
          <w:color w:val="000000"/>
          <w:kern w:val="0"/>
          <w:sz w:val="30"/>
          <w:szCs w:val="30"/>
          <w:lang w:val="en-US" w:eastAsia="zh-CN"/>
        </w:rPr>
        <w:t>八、</w:t>
      </w:r>
      <w:r>
        <w:rPr>
          <w:rFonts w:ascii="仿宋" w:hAnsi="仿宋" w:eastAsia="仿宋" w:cs="宋体"/>
          <w:b/>
          <w:color w:val="000000"/>
          <w:kern w:val="0"/>
          <w:sz w:val="32"/>
          <w:szCs w:val="32"/>
        </w:rPr>
        <w:t>报名</w:t>
      </w:r>
      <w:r>
        <w:rPr>
          <w:rFonts w:hint="eastAsia" w:ascii="仿宋" w:hAnsi="仿宋" w:eastAsia="仿宋" w:cs="宋体"/>
          <w:b/>
          <w:color w:val="000000"/>
          <w:kern w:val="0"/>
          <w:sz w:val="32"/>
          <w:szCs w:val="32"/>
          <w:lang w:val="en-US" w:eastAsia="zh-CN"/>
        </w:rPr>
        <w:t>及开标信息</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sz w:val="30"/>
          <w:szCs w:val="30"/>
        </w:rPr>
        <w:t>（</w:t>
      </w:r>
      <w:r>
        <w:rPr>
          <w:rFonts w:hint="eastAsia" w:ascii="仿宋" w:hAnsi="仿宋" w:eastAsia="仿宋" w:cs="宋体"/>
          <w:sz w:val="30"/>
          <w:szCs w:val="30"/>
          <w:lang w:val="en-US" w:eastAsia="zh-CN"/>
        </w:rPr>
        <w:t>一</w:t>
      </w:r>
      <w:r>
        <w:rPr>
          <w:rFonts w:hint="eastAsia" w:ascii="仿宋" w:hAnsi="仿宋" w:eastAsia="仿宋" w:cs="宋体"/>
          <w:sz w:val="30"/>
          <w:szCs w:val="30"/>
        </w:rPr>
        <w:t>）</w:t>
      </w:r>
      <w:r>
        <w:rPr>
          <w:rFonts w:ascii="仿宋" w:hAnsi="仿宋" w:eastAsia="仿宋" w:cs="宋体"/>
          <w:color w:val="000000"/>
          <w:kern w:val="0"/>
          <w:sz w:val="32"/>
          <w:szCs w:val="32"/>
        </w:rPr>
        <w:t>报名时间：20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3</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4</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3</w:t>
      </w:r>
      <w:r>
        <w:rPr>
          <w:rFonts w:ascii="仿宋" w:hAnsi="仿宋" w:eastAsia="仿宋" w:cs="宋体"/>
          <w:color w:val="000000"/>
          <w:kern w:val="0"/>
          <w:sz w:val="32"/>
          <w:szCs w:val="32"/>
        </w:rPr>
        <w:t>日至</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日</w:t>
      </w:r>
    </w:p>
    <w:p>
      <w:pPr>
        <w:widowControl/>
        <w:ind w:firstLine="0" w:firstLineChars="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上午9时至11时，下午14时至16时。</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sz w:val="30"/>
          <w:szCs w:val="30"/>
        </w:rPr>
        <w:t>（</w:t>
      </w:r>
      <w:r>
        <w:rPr>
          <w:rFonts w:hint="eastAsia" w:ascii="仿宋" w:hAnsi="仿宋" w:eastAsia="仿宋" w:cs="宋体"/>
          <w:sz w:val="30"/>
          <w:szCs w:val="30"/>
          <w:lang w:val="en-US" w:eastAsia="zh-CN"/>
        </w:rPr>
        <w:t>二</w:t>
      </w:r>
      <w:r>
        <w:rPr>
          <w:rFonts w:hint="eastAsia" w:ascii="仿宋" w:hAnsi="仿宋" w:eastAsia="仿宋" w:cs="宋体"/>
          <w:sz w:val="30"/>
          <w:szCs w:val="30"/>
        </w:rPr>
        <w:t>）</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后勤二楼总务</w:t>
      </w:r>
      <w:r>
        <w:rPr>
          <w:rFonts w:hint="eastAsia" w:ascii="仿宋" w:hAnsi="仿宋" w:eastAsia="仿宋" w:cs="宋体"/>
          <w:color w:val="000000"/>
          <w:kern w:val="0"/>
          <w:sz w:val="32"/>
          <w:szCs w:val="32"/>
        </w:rPr>
        <w:t>科</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sz w:val="30"/>
          <w:szCs w:val="30"/>
        </w:rPr>
        <w:t>（</w:t>
      </w:r>
      <w:r>
        <w:rPr>
          <w:rFonts w:hint="eastAsia" w:ascii="仿宋" w:hAnsi="仿宋" w:eastAsia="仿宋" w:cs="宋体"/>
          <w:sz w:val="30"/>
          <w:szCs w:val="30"/>
          <w:lang w:val="en-US" w:eastAsia="zh-CN"/>
        </w:rPr>
        <w:t>三</w:t>
      </w:r>
      <w:r>
        <w:rPr>
          <w:rFonts w:hint="eastAsia" w:ascii="仿宋" w:hAnsi="仿宋" w:eastAsia="仿宋" w:cs="宋体"/>
          <w:sz w:val="30"/>
          <w:szCs w:val="30"/>
        </w:rPr>
        <w:t>）</w:t>
      </w:r>
      <w:r>
        <w:rPr>
          <w:rFonts w:ascii="仿宋" w:hAnsi="仿宋" w:eastAsia="仿宋" w:cs="宋体"/>
          <w:color w:val="000000"/>
          <w:kern w:val="0"/>
          <w:sz w:val="32"/>
          <w:szCs w:val="32"/>
        </w:rPr>
        <w:t>开标时间及地点：</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3</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7</w:t>
      </w:r>
      <w:r>
        <w:rPr>
          <w:rFonts w:hint="eastAsia" w:ascii="仿宋" w:hAnsi="仿宋" w:eastAsia="仿宋" w:cs="宋体"/>
          <w:color w:val="000000"/>
          <w:kern w:val="0"/>
          <w:sz w:val="32"/>
          <w:szCs w:val="32"/>
        </w:rPr>
        <w:t>日上午9时北院机关</w:t>
      </w:r>
      <w:r>
        <w:rPr>
          <w:rFonts w:hint="eastAsia" w:ascii="仿宋" w:hAnsi="仿宋" w:eastAsia="仿宋" w:cs="宋体"/>
          <w:color w:val="000000"/>
          <w:kern w:val="0"/>
          <w:sz w:val="32"/>
          <w:szCs w:val="32"/>
          <w:lang w:val="en-US" w:eastAsia="zh-CN"/>
        </w:rPr>
        <w:t>四</w:t>
      </w:r>
      <w:r>
        <w:rPr>
          <w:rFonts w:hint="eastAsia" w:ascii="仿宋" w:hAnsi="仿宋" w:eastAsia="仿宋" w:cs="宋体"/>
          <w:color w:val="000000"/>
          <w:kern w:val="0"/>
          <w:sz w:val="32"/>
          <w:szCs w:val="32"/>
        </w:rPr>
        <w:t>楼</w:t>
      </w:r>
      <w:r>
        <w:rPr>
          <w:rFonts w:hint="eastAsia" w:ascii="仿宋" w:hAnsi="仿宋" w:eastAsia="仿宋" w:cs="宋体"/>
          <w:color w:val="000000"/>
          <w:kern w:val="0"/>
          <w:sz w:val="32"/>
          <w:szCs w:val="32"/>
          <w:lang w:val="en-US" w:eastAsia="zh-CN"/>
        </w:rPr>
        <w:t>学术报告厅</w:t>
      </w:r>
      <w:r>
        <w:rPr>
          <w:rFonts w:hint="eastAsia" w:ascii="仿宋" w:hAnsi="仿宋" w:eastAsia="仿宋" w:cs="宋体"/>
          <w:color w:val="000000"/>
          <w:kern w:val="0"/>
          <w:sz w:val="32"/>
          <w:szCs w:val="32"/>
        </w:rPr>
        <w:t>（如有变化另行通知）</w:t>
      </w:r>
      <w:r>
        <w:rPr>
          <w:rFonts w:ascii="仿宋" w:hAnsi="仿宋" w:eastAsia="仿宋" w:cs="宋体"/>
          <w:color w:val="000000"/>
          <w:kern w:val="0"/>
          <w:sz w:val="32"/>
          <w:szCs w:val="32"/>
        </w:rPr>
        <w:t>。</w:t>
      </w:r>
    </w:p>
    <w:p>
      <w:pPr>
        <w:widowControl/>
        <w:ind w:firstLine="0" w:firstLineChars="0"/>
        <w:jc w:val="left"/>
        <w:rPr>
          <w:rFonts w:hint="default"/>
          <w:lang w:val="en-US"/>
        </w:rPr>
      </w:pPr>
      <w:r>
        <w:rPr>
          <w:rFonts w:ascii="仿宋" w:hAnsi="仿宋" w:eastAsia="仿宋" w:cs="宋体"/>
          <w:color w:val="000000"/>
          <w:kern w:val="0"/>
          <w:sz w:val="32"/>
          <w:szCs w:val="32"/>
        </w:rPr>
        <w:t>　</w:t>
      </w:r>
      <w:r>
        <w:rPr>
          <w:rFonts w:hint="eastAsia" w:ascii="仿宋" w:hAnsi="仿宋" w:eastAsia="仿宋" w:cs="宋体"/>
          <w:sz w:val="30"/>
          <w:szCs w:val="30"/>
        </w:rPr>
        <w:t>（</w:t>
      </w:r>
      <w:r>
        <w:rPr>
          <w:rFonts w:hint="eastAsia" w:ascii="仿宋" w:hAnsi="仿宋" w:eastAsia="仿宋" w:cs="宋体"/>
          <w:sz w:val="30"/>
          <w:szCs w:val="30"/>
          <w:lang w:val="en-US" w:eastAsia="zh-CN"/>
        </w:rPr>
        <w:t>四</w:t>
      </w:r>
      <w:r>
        <w:rPr>
          <w:rFonts w:hint="eastAsia" w:ascii="仿宋" w:hAnsi="仿宋" w:eastAsia="仿宋" w:cs="宋体"/>
          <w:sz w:val="30"/>
          <w:szCs w:val="30"/>
        </w:rPr>
        <w:t>）</w:t>
      </w:r>
      <w:r>
        <w:rPr>
          <w:rFonts w:ascii="仿宋" w:hAnsi="仿宋" w:eastAsia="仿宋" w:cs="宋体"/>
          <w:color w:val="000000"/>
          <w:kern w:val="0"/>
          <w:sz w:val="32"/>
          <w:szCs w:val="32"/>
        </w:rPr>
        <w:t>详细地址：黑龙江省大庆市开发区建设路214号</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邮编163316。</w:t>
      </w:r>
      <w:r>
        <w:rPr>
          <w:rFonts w:ascii="仿宋" w:hAnsi="仿宋" w:eastAsia="仿宋" w:cs="宋体"/>
          <w:color w:val="000000"/>
          <w:kern w:val="0"/>
          <w:sz w:val="32"/>
          <w:szCs w:val="32"/>
        </w:rPr>
        <w:br w:type="textWrapping"/>
      </w:r>
      <w:r>
        <w:rPr>
          <w:rFonts w:ascii="仿宋" w:hAnsi="仿宋" w:eastAsia="仿宋" w:cs="宋体"/>
          <w:color w:val="000000"/>
          <w:kern w:val="0"/>
          <w:sz w:val="32"/>
          <w:szCs w:val="32"/>
        </w:rPr>
        <w:t>　</w:t>
      </w:r>
      <w:r>
        <w:rPr>
          <w:rFonts w:hint="eastAsia" w:ascii="仿宋" w:hAnsi="仿宋" w:eastAsia="仿宋" w:cs="宋体"/>
          <w:sz w:val="30"/>
          <w:szCs w:val="30"/>
        </w:rPr>
        <w:t>（</w:t>
      </w:r>
      <w:r>
        <w:rPr>
          <w:rFonts w:hint="eastAsia" w:ascii="仿宋" w:hAnsi="仿宋" w:eastAsia="仿宋" w:cs="宋体"/>
          <w:sz w:val="30"/>
          <w:szCs w:val="30"/>
          <w:lang w:val="en-US" w:eastAsia="zh-CN"/>
        </w:rPr>
        <w:t>五</w:t>
      </w:r>
      <w:r>
        <w:rPr>
          <w:rFonts w:hint="eastAsia" w:ascii="仿宋" w:hAnsi="仿宋" w:eastAsia="仿宋" w:cs="宋体"/>
          <w:sz w:val="30"/>
          <w:szCs w:val="30"/>
        </w:rPr>
        <w:t>）</w:t>
      </w:r>
      <w:r>
        <w:rPr>
          <w:rFonts w:ascii="仿宋" w:hAnsi="仿宋" w:eastAsia="仿宋" w:cs="宋体"/>
          <w:color w:val="000000"/>
          <w:kern w:val="0"/>
          <w:sz w:val="32"/>
          <w:szCs w:val="32"/>
        </w:rPr>
        <w:t>联系人</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王巍，</w:t>
      </w:r>
      <w:r>
        <w:rPr>
          <w:rFonts w:ascii="仿宋" w:hAnsi="仿宋" w:eastAsia="仿宋" w:cs="宋体"/>
          <w:color w:val="000000"/>
          <w:kern w:val="0"/>
          <w:sz w:val="32"/>
          <w:szCs w:val="32"/>
        </w:rPr>
        <w:t>联系电话</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13504676698</w:t>
      </w:r>
    </w:p>
    <w:p>
      <w:pPr>
        <w:pStyle w:val="19"/>
        <w:spacing w:line="560" w:lineRule="exact"/>
        <w:rPr>
          <w:rFonts w:hint="eastAsia" w:ascii="仿宋_GB2312" w:eastAsia="仿宋_GB2312"/>
          <w:sz w:val="32"/>
          <w:szCs w:val="32"/>
        </w:rPr>
      </w:pPr>
    </w:p>
    <w:p>
      <w:pPr>
        <w:pStyle w:val="8"/>
        <w:widowControl/>
        <w:adjustRightInd w:val="0"/>
        <w:snapToGrid w:val="0"/>
        <w:spacing w:line="360" w:lineRule="auto"/>
        <w:ind w:firstLine="0" w:firstLineChars="0"/>
        <w:jc w:val="left"/>
        <w:rPr>
          <w:rFonts w:hint="eastAsia" w:ascii="仿宋_GB2312" w:hAnsi="宋体" w:eastAsia="仿宋_GB2312"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21000"/>
    <w:multiLevelType w:val="multilevel"/>
    <w:tmpl w:val="01C2100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MjA0NmVkMGVjNzZmMTgwYTZlZTJhNGNiYmViMzgifQ=="/>
  </w:docVars>
  <w:rsids>
    <w:rsidRoot w:val="00325B5A"/>
    <w:rsid w:val="00065B9C"/>
    <w:rsid w:val="000A5B3A"/>
    <w:rsid w:val="00143E6D"/>
    <w:rsid w:val="00155286"/>
    <w:rsid w:val="001555A3"/>
    <w:rsid w:val="001764B0"/>
    <w:rsid w:val="001A7AF4"/>
    <w:rsid w:val="002044B5"/>
    <w:rsid w:val="00206989"/>
    <w:rsid w:val="00207B00"/>
    <w:rsid w:val="0021405F"/>
    <w:rsid w:val="0021667A"/>
    <w:rsid w:val="00233704"/>
    <w:rsid w:val="0027624A"/>
    <w:rsid w:val="002A71A9"/>
    <w:rsid w:val="00325B5A"/>
    <w:rsid w:val="00383D39"/>
    <w:rsid w:val="00433CB4"/>
    <w:rsid w:val="00502801"/>
    <w:rsid w:val="005774DB"/>
    <w:rsid w:val="005939C4"/>
    <w:rsid w:val="005B65FB"/>
    <w:rsid w:val="005F09C7"/>
    <w:rsid w:val="00673938"/>
    <w:rsid w:val="006E0BCE"/>
    <w:rsid w:val="0071164F"/>
    <w:rsid w:val="00754338"/>
    <w:rsid w:val="007A0D6D"/>
    <w:rsid w:val="007D2177"/>
    <w:rsid w:val="007D2B4D"/>
    <w:rsid w:val="008115C6"/>
    <w:rsid w:val="008B4162"/>
    <w:rsid w:val="00926F46"/>
    <w:rsid w:val="009D002E"/>
    <w:rsid w:val="009E1C8A"/>
    <w:rsid w:val="009F5014"/>
    <w:rsid w:val="00A869E4"/>
    <w:rsid w:val="00AF2062"/>
    <w:rsid w:val="00B15CAD"/>
    <w:rsid w:val="00B30B7F"/>
    <w:rsid w:val="00B5456D"/>
    <w:rsid w:val="00B649F6"/>
    <w:rsid w:val="00BE6BA6"/>
    <w:rsid w:val="00BF5B30"/>
    <w:rsid w:val="00C81B5C"/>
    <w:rsid w:val="00D058BC"/>
    <w:rsid w:val="00D05AA6"/>
    <w:rsid w:val="00D92BC1"/>
    <w:rsid w:val="00DF4771"/>
    <w:rsid w:val="00E4583D"/>
    <w:rsid w:val="00E60C98"/>
    <w:rsid w:val="00E64555"/>
    <w:rsid w:val="00E80490"/>
    <w:rsid w:val="00F12CE8"/>
    <w:rsid w:val="00F45ECD"/>
    <w:rsid w:val="01DB0402"/>
    <w:rsid w:val="032A033E"/>
    <w:rsid w:val="20D43B68"/>
    <w:rsid w:val="3CD04B81"/>
    <w:rsid w:val="3F597EEC"/>
    <w:rsid w:val="63BD403F"/>
    <w:rsid w:val="6E855599"/>
    <w:rsid w:val="78DD7396"/>
    <w:rsid w:val="7FF9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pPr>
  </w:style>
  <w:style w:type="paragraph" w:styleId="3">
    <w:name w:val="Body Text Indent"/>
    <w:basedOn w:val="1"/>
    <w:link w:val="15"/>
    <w:semiHidden/>
    <w:unhideWhenUsed/>
    <w:qFormat/>
    <w:uiPriority w:val="99"/>
    <w:pPr>
      <w:spacing w:after="120"/>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99"/>
    <w:pPr>
      <w:widowControl/>
      <w:spacing w:before="120" w:after="120"/>
      <w:jc w:val="left"/>
    </w:pPr>
    <w:rPr>
      <w:rFonts w:ascii="宋体" w:hAnsi="宋体" w:cs="宋体"/>
      <w:kern w:val="0"/>
      <w:sz w:val="24"/>
    </w:rPr>
  </w:style>
  <w:style w:type="paragraph" w:styleId="8">
    <w:name w:val="Body Text First Indent"/>
    <w:basedOn w:val="2"/>
    <w:link w:val="17"/>
    <w:semiHidden/>
    <w:unhideWhenUsed/>
    <w:qFormat/>
    <w:uiPriority w:val="99"/>
    <w:pPr>
      <w:ind w:firstLine="420" w:firstLineChars="100"/>
    </w:pPr>
  </w:style>
  <w:style w:type="paragraph" w:styleId="9">
    <w:name w:val="Body Text First Indent 2"/>
    <w:basedOn w:val="3"/>
    <w:link w:val="16"/>
    <w:semiHidden/>
    <w:unhideWhenUsed/>
    <w:qFormat/>
    <w:uiPriority w:val="99"/>
    <w:pPr>
      <w:ind w:firstLine="420" w:firstLineChars="200"/>
    </w:pPr>
  </w:style>
  <w:style w:type="character" w:customStyle="1" w:styleId="12">
    <w:name w:val="页眉 字符"/>
    <w:basedOn w:val="11"/>
    <w:link w:val="5"/>
    <w:qFormat/>
    <w:uiPriority w:val="99"/>
    <w:rPr>
      <w:sz w:val="18"/>
      <w:szCs w:val="18"/>
    </w:rPr>
  </w:style>
  <w:style w:type="character" w:customStyle="1" w:styleId="13">
    <w:name w:val="页脚 字符"/>
    <w:basedOn w:val="11"/>
    <w:link w:val="4"/>
    <w:qFormat/>
    <w:uiPriority w:val="99"/>
    <w:rPr>
      <w:sz w:val="18"/>
      <w:szCs w:val="18"/>
    </w:rPr>
  </w:style>
  <w:style w:type="character" w:customStyle="1" w:styleId="14">
    <w:name w:val="正文文本 字符"/>
    <w:basedOn w:val="11"/>
    <w:link w:val="2"/>
    <w:qFormat/>
    <w:uiPriority w:val="99"/>
    <w:rPr>
      <w:rFonts w:ascii="Times New Roman" w:hAnsi="Times New Roman" w:eastAsia="宋体" w:cs="Times New Roman"/>
      <w:szCs w:val="24"/>
    </w:rPr>
  </w:style>
  <w:style w:type="character" w:customStyle="1" w:styleId="15">
    <w:name w:val="正文文本缩进 字符"/>
    <w:basedOn w:val="11"/>
    <w:link w:val="3"/>
    <w:semiHidden/>
    <w:qFormat/>
    <w:uiPriority w:val="99"/>
    <w:rPr>
      <w:rFonts w:ascii="Times New Roman" w:hAnsi="Times New Roman" w:eastAsia="宋体" w:cs="Times New Roman"/>
      <w:szCs w:val="24"/>
    </w:rPr>
  </w:style>
  <w:style w:type="character" w:customStyle="1" w:styleId="16">
    <w:name w:val="正文文本首行缩进 2 字符"/>
    <w:basedOn w:val="15"/>
    <w:link w:val="9"/>
    <w:semiHidden/>
    <w:qFormat/>
    <w:uiPriority w:val="99"/>
    <w:rPr>
      <w:rFonts w:ascii="Times New Roman" w:hAnsi="Times New Roman" w:eastAsia="宋体" w:cs="Times New Roman"/>
      <w:szCs w:val="24"/>
    </w:rPr>
  </w:style>
  <w:style w:type="character" w:customStyle="1" w:styleId="17">
    <w:name w:val="正文文本首行缩进 字符"/>
    <w:basedOn w:val="14"/>
    <w:link w:val="8"/>
    <w:semiHidden/>
    <w:qFormat/>
    <w:uiPriority w:val="99"/>
    <w:rPr>
      <w:rFonts w:ascii="Times New Roman" w:hAnsi="Times New Roman" w:eastAsia="宋体" w:cs="Times New Roman"/>
      <w:szCs w:val="24"/>
    </w:rPr>
  </w:style>
  <w:style w:type="paragraph" w:styleId="18">
    <w:name w:val="List Paragraph"/>
    <w:basedOn w:val="1"/>
    <w:qFormat/>
    <w:uiPriority w:val="99"/>
    <w:pPr>
      <w:ind w:firstLine="420" w:firstLineChars="200"/>
    </w:pPr>
    <w:rPr>
      <w:rFonts w:asciiTheme="minorHAnsi" w:hAnsiTheme="minorHAnsi" w:eastAsiaTheme="minorEastAsia" w:cstheme="minorBidi"/>
      <w:szCs w:val="22"/>
    </w:rPr>
  </w:style>
  <w:style w:type="paragraph" w:customStyle="1" w:styleId="19">
    <w:name w:val="Logo"/>
    <w:basedOn w:val="1"/>
    <w:qFormat/>
    <w:uiPriority w:val="0"/>
    <w:pPr>
      <w:widowControl/>
      <w:jc w:val="left"/>
    </w:pPr>
    <w:rPr>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2298</Words>
  <Characters>2473</Characters>
  <Lines>13</Lines>
  <Paragraphs>3</Paragraphs>
  <TotalTime>10</TotalTime>
  <ScaleCrop>false</ScaleCrop>
  <LinksUpToDate>false</LinksUpToDate>
  <CharactersWithSpaces>2574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2022-03-02T06:38:00Z</dcterms:created>
  <dc:creator>ztb</dc:creator>
  <cp:lastModifiedBy>Administrator</cp:lastModifiedBy>
  <dcterms:modified xsi:type="dcterms:W3CDTF">2023-03-31T07:33:01Z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22D12922FB9848EFA9B045E7C1562736_13</vt:lpwstr>
  </property>
</Properties>
</file>