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63" w:rsidRDefault="008C3763" w:rsidP="008C3763">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42"/>
      <w:bookmarkStart w:id="1" w:name="_Toc35393832"/>
      <w:r>
        <w:rPr>
          <w:rFonts w:ascii="华文中宋" w:eastAsia="华文中宋" w:hAnsi="华文中宋" w:hint="eastAsia"/>
        </w:rPr>
        <w:t>单一来源采购公示</w:t>
      </w:r>
      <w:bookmarkEnd w:id="0"/>
      <w:bookmarkEnd w:id="1"/>
    </w:p>
    <w:p w:rsidR="007F7E6D" w:rsidRDefault="007F7E6D" w:rsidP="007F7E6D">
      <w:pPr>
        <w:rPr>
          <w:rFonts w:ascii="黑体" w:eastAsia="黑体" w:hAnsi="黑体"/>
          <w:sz w:val="28"/>
          <w:szCs w:val="28"/>
        </w:rPr>
      </w:pPr>
      <w:r>
        <w:rPr>
          <w:rFonts w:ascii="黑体" w:eastAsia="黑体" w:hAnsi="黑体" w:hint="eastAsia"/>
          <w:sz w:val="28"/>
          <w:szCs w:val="28"/>
        </w:rPr>
        <w:t>一、项目信息</w:t>
      </w:r>
    </w:p>
    <w:p w:rsidR="007F7E6D" w:rsidRDefault="007F7E6D" w:rsidP="007F7E6D">
      <w:pPr>
        <w:ind w:firstLineChars="200" w:firstLine="560"/>
        <w:rPr>
          <w:rFonts w:ascii="仿宋" w:eastAsia="仿宋" w:hAnsi="仿宋"/>
          <w:sz w:val="28"/>
          <w:szCs w:val="28"/>
        </w:rPr>
      </w:pPr>
      <w:r>
        <w:rPr>
          <w:rFonts w:ascii="仿宋" w:eastAsia="仿宋" w:hAnsi="仿宋" w:hint="eastAsia"/>
          <w:sz w:val="28"/>
          <w:szCs w:val="28"/>
        </w:rPr>
        <w:t>采购人：</w:t>
      </w:r>
      <w:r>
        <w:rPr>
          <w:rFonts w:ascii="仿宋" w:eastAsia="仿宋" w:hAnsi="仿宋" w:hint="eastAsia"/>
          <w:sz w:val="28"/>
          <w:szCs w:val="28"/>
          <w:u w:val="single"/>
        </w:rPr>
        <w:t xml:space="preserve">　　大庆市人民医院　　　</w:t>
      </w:r>
    </w:p>
    <w:p w:rsidR="007F7E6D" w:rsidRDefault="007F7E6D" w:rsidP="007F7E6D">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sidRPr="00DB0C6F">
        <w:rPr>
          <w:rFonts w:ascii="仿宋" w:eastAsia="仿宋" w:hAnsi="仿宋" w:hint="eastAsia"/>
          <w:sz w:val="28"/>
          <w:szCs w:val="28"/>
          <w:u w:val="single"/>
        </w:rPr>
        <w:t>红外辐照治疗装置</w:t>
      </w:r>
      <w:r>
        <w:rPr>
          <w:rFonts w:ascii="仿宋" w:eastAsia="仿宋" w:hAnsi="仿宋" w:hint="eastAsia"/>
          <w:sz w:val="28"/>
          <w:szCs w:val="28"/>
          <w:u w:val="single"/>
        </w:rPr>
        <w:t xml:space="preserve">的维修　 </w:t>
      </w:r>
    </w:p>
    <w:p w:rsidR="007F7E6D" w:rsidRPr="00646262" w:rsidRDefault="007F7E6D" w:rsidP="007F7E6D">
      <w:pPr>
        <w:ind w:firstLineChars="200" w:firstLine="560"/>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r>
        <w:rPr>
          <w:rFonts w:ascii="仿宋" w:eastAsia="仿宋" w:hAnsi="仿宋" w:hint="eastAsia"/>
          <w:sz w:val="28"/>
          <w:szCs w:val="28"/>
          <w:u w:val="single"/>
        </w:rPr>
        <w:t>设备型号:750;需要更换配件:水滤、液压杆、风扇、电机马达。</w:t>
      </w:r>
    </w:p>
    <w:p w:rsidR="008C3763" w:rsidRDefault="007F7E6D" w:rsidP="007F7E6D">
      <w:pPr>
        <w:ind w:firstLineChars="200" w:firstLine="560"/>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Pr>
          <w:rFonts w:ascii="仿宋" w:eastAsia="仿宋" w:hAnsi="仿宋" w:hint="eastAsia"/>
          <w:sz w:val="28"/>
          <w:szCs w:val="28"/>
          <w:u w:val="single"/>
        </w:rPr>
        <w:t xml:space="preserve">　　　6万元　　　　　</w:t>
      </w:r>
      <w:r w:rsidR="00975EC8">
        <w:rPr>
          <w:rFonts w:ascii="仿宋" w:eastAsia="仿宋" w:hAnsi="仿宋" w:hint="eastAsia"/>
          <w:sz w:val="28"/>
          <w:szCs w:val="28"/>
          <w:u w:val="single"/>
        </w:rPr>
        <w:t xml:space="preserve"> </w:t>
      </w:r>
      <w:r w:rsidR="001F03A4">
        <w:rPr>
          <w:rFonts w:ascii="仿宋" w:eastAsia="仿宋" w:hAnsi="仿宋" w:hint="eastAsia"/>
          <w:sz w:val="28"/>
          <w:szCs w:val="28"/>
          <w:u w:val="single"/>
        </w:rPr>
        <w:t xml:space="preserve">　　</w:t>
      </w:r>
    </w:p>
    <w:p w:rsidR="008C3763" w:rsidRDefault="008C3763" w:rsidP="008C3763">
      <w:pPr>
        <w:ind w:firstLineChars="200" w:firstLine="560"/>
        <w:rPr>
          <w:rFonts w:ascii="仿宋" w:eastAsia="仿宋" w:hAnsi="仿宋"/>
          <w:sz w:val="28"/>
          <w:szCs w:val="28"/>
        </w:rPr>
      </w:pPr>
      <w:r>
        <w:rPr>
          <w:rFonts w:ascii="仿宋" w:eastAsia="仿宋" w:hAnsi="仿宋" w:hint="eastAsia"/>
          <w:sz w:val="28"/>
          <w:szCs w:val="28"/>
        </w:rPr>
        <w:t>采用单一来源采购方式的原因及说明：</w:t>
      </w:r>
      <w:r w:rsidRPr="006C76AA">
        <w:rPr>
          <w:rFonts w:ascii="仿宋" w:eastAsia="仿宋" w:hAnsi="仿宋" w:hint="eastAsia"/>
          <w:sz w:val="28"/>
          <w:szCs w:val="28"/>
        </w:rPr>
        <w:t>由于上述设备元器件发生故障时只能更换原生产厂家的，其他供应商无法生产和与之匹配。</w:t>
      </w:r>
    </w:p>
    <w:p w:rsidR="007F7E6D" w:rsidRDefault="007F7E6D" w:rsidP="007F7E6D">
      <w:pPr>
        <w:rPr>
          <w:rFonts w:ascii="黑体" w:eastAsia="黑体" w:hAnsi="黑体"/>
          <w:sz w:val="28"/>
          <w:szCs w:val="28"/>
        </w:rPr>
      </w:pPr>
      <w:r>
        <w:rPr>
          <w:rFonts w:ascii="黑体" w:eastAsia="黑体" w:hAnsi="黑体" w:hint="eastAsia"/>
          <w:sz w:val="28"/>
          <w:szCs w:val="28"/>
        </w:rPr>
        <w:t>二、拟定供应商信息</w:t>
      </w:r>
    </w:p>
    <w:p w:rsidR="007F7E6D" w:rsidRDefault="007F7E6D" w:rsidP="007F7E6D">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大庆运飞科技有限公司　</w:t>
      </w:r>
    </w:p>
    <w:p w:rsidR="007F7E6D" w:rsidRDefault="007F7E6D" w:rsidP="007F7E6D">
      <w:pPr>
        <w:ind w:firstLineChars="200" w:firstLine="560"/>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黑龙江省大庆市龙凤区兴化村二职高东侧-04001　</w:t>
      </w:r>
    </w:p>
    <w:p w:rsidR="008C3763" w:rsidRDefault="008C3763" w:rsidP="007F7E6D">
      <w:pPr>
        <w:rPr>
          <w:rFonts w:ascii="黑体" w:eastAsia="黑体" w:hAnsi="黑体"/>
          <w:sz w:val="28"/>
          <w:szCs w:val="28"/>
        </w:rPr>
      </w:pPr>
      <w:r>
        <w:rPr>
          <w:rFonts w:ascii="黑体" w:eastAsia="黑体" w:hAnsi="黑体" w:hint="eastAsia"/>
          <w:sz w:val="28"/>
          <w:szCs w:val="28"/>
        </w:rPr>
        <w:t>三、公示期限</w:t>
      </w:r>
    </w:p>
    <w:p w:rsidR="008C3763" w:rsidRDefault="008C3763" w:rsidP="008C3763">
      <w:pPr>
        <w:pStyle w:val="a4"/>
        <w:ind w:leftChars="-5" w:left="-11" w:firstLine="560"/>
        <w:rPr>
          <w:rFonts w:ascii="仿宋" w:eastAsia="仿宋" w:hAnsi="仿宋"/>
          <w:iCs/>
          <w:sz w:val="28"/>
          <w:szCs w:val="28"/>
          <w:u w:val="single"/>
        </w:rPr>
      </w:pPr>
      <w:r>
        <w:rPr>
          <w:rFonts w:ascii="仿宋" w:eastAsia="仿宋" w:hAnsi="仿宋" w:hint="eastAsia"/>
          <w:sz w:val="28"/>
          <w:szCs w:val="28"/>
          <w:u w:val="single"/>
        </w:rPr>
        <w:t xml:space="preserve">　</w:t>
      </w:r>
      <w:r w:rsidR="001963EF">
        <w:rPr>
          <w:rFonts w:ascii="仿宋" w:eastAsia="仿宋" w:hAnsi="仿宋" w:hint="eastAsia"/>
          <w:sz w:val="28"/>
          <w:szCs w:val="28"/>
          <w:u w:val="single"/>
        </w:rPr>
        <w:t>2022</w:t>
      </w:r>
      <w:r>
        <w:rPr>
          <w:rFonts w:ascii="仿宋" w:eastAsia="仿宋" w:hAnsi="仿宋" w:hint="eastAsia"/>
          <w:sz w:val="28"/>
          <w:szCs w:val="28"/>
          <w:u w:val="single"/>
        </w:rPr>
        <w:t>年</w:t>
      </w:r>
      <w:r w:rsidR="00B0400A">
        <w:rPr>
          <w:rFonts w:ascii="仿宋" w:eastAsia="仿宋" w:hAnsi="仿宋" w:hint="eastAsia"/>
          <w:sz w:val="28"/>
          <w:szCs w:val="28"/>
          <w:u w:val="single"/>
        </w:rPr>
        <w:t>7</w:t>
      </w:r>
      <w:r>
        <w:rPr>
          <w:rFonts w:ascii="仿宋" w:eastAsia="仿宋" w:hAnsi="仿宋" w:hint="eastAsia"/>
          <w:sz w:val="28"/>
          <w:szCs w:val="28"/>
          <w:u w:val="single"/>
        </w:rPr>
        <w:t>月</w:t>
      </w:r>
      <w:r w:rsidR="00B0400A">
        <w:rPr>
          <w:rFonts w:ascii="仿宋" w:eastAsia="仿宋" w:hAnsi="仿宋" w:hint="eastAsia"/>
          <w:sz w:val="28"/>
          <w:szCs w:val="28"/>
          <w:u w:val="single"/>
        </w:rPr>
        <w:t>8</w:t>
      </w:r>
      <w:r>
        <w:rPr>
          <w:rFonts w:ascii="仿宋" w:eastAsia="仿宋" w:hAnsi="仿宋" w:hint="eastAsia"/>
          <w:sz w:val="28"/>
          <w:szCs w:val="28"/>
          <w:u w:val="single"/>
        </w:rPr>
        <w:t xml:space="preserve">日  </w:t>
      </w:r>
      <w:r>
        <w:rPr>
          <w:rFonts w:ascii="仿宋" w:eastAsia="仿宋" w:hAnsi="仿宋" w:hint="eastAsia"/>
          <w:sz w:val="28"/>
          <w:szCs w:val="28"/>
        </w:rPr>
        <w:t>至</w:t>
      </w:r>
      <w:r>
        <w:rPr>
          <w:rFonts w:ascii="仿宋" w:eastAsia="仿宋" w:hAnsi="仿宋" w:hint="eastAsia"/>
          <w:sz w:val="28"/>
          <w:szCs w:val="28"/>
          <w:u w:val="single"/>
        </w:rPr>
        <w:t xml:space="preserve">　</w:t>
      </w:r>
      <w:r w:rsidR="001963EF">
        <w:rPr>
          <w:rFonts w:ascii="仿宋" w:eastAsia="仿宋" w:hAnsi="仿宋" w:hint="eastAsia"/>
          <w:sz w:val="28"/>
          <w:szCs w:val="28"/>
          <w:u w:val="single"/>
        </w:rPr>
        <w:t>2022</w:t>
      </w:r>
      <w:r>
        <w:rPr>
          <w:rFonts w:ascii="仿宋" w:eastAsia="仿宋" w:hAnsi="仿宋" w:hint="eastAsia"/>
          <w:sz w:val="28"/>
          <w:szCs w:val="28"/>
          <w:u w:val="single"/>
        </w:rPr>
        <w:t>年</w:t>
      </w:r>
      <w:r w:rsidR="00B0400A">
        <w:rPr>
          <w:rFonts w:ascii="仿宋" w:eastAsia="仿宋" w:hAnsi="仿宋" w:hint="eastAsia"/>
          <w:sz w:val="28"/>
          <w:szCs w:val="28"/>
          <w:u w:val="single"/>
        </w:rPr>
        <w:t>7</w:t>
      </w:r>
      <w:r>
        <w:rPr>
          <w:rFonts w:ascii="仿宋" w:eastAsia="仿宋" w:hAnsi="仿宋" w:hint="eastAsia"/>
          <w:sz w:val="28"/>
          <w:szCs w:val="28"/>
          <w:u w:val="single"/>
        </w:rPr>
        <w:t>月</w:t>
      </w:r>
      <w:r w:rsidR="00B0400A">
        <w:rPr>
          <w:rFonts w:ascii="仿宋" w:eastAsia="仿宋" w:hAnsi="仿宋" w:hint="eastAsia"/>
          <w:sz w:val="28"/>
          <w:szCs w:val="28"/>
          <w:u w:val="single"/>
        </w:rPr>
        <w:t>14</w:t>
      </w:r>
      <w:r>
        <w:rPr>
          <w:rFonts w:ascii="仿宋" w:eastAsia="仿宋" w:hAnsi="仿宋" w:hint="eastAsia"/>
          <w:sz w:val="28"/>
          <w:szCs w:val="28"/>
          <w:u w:val="single"/>
        </w:rPr>
        <w:t>日</w:t>
      </w:r>
      <w:r>
        <w:rPr>
          <w:rFonts w:ascii="仿宋" w:eastAsia="仿宋" w:hAnsi="仿宋" w:hint="eastAsia"/>
          <w:iCs/>
          <w:sz w:val="28"/>
          <w:szCs w:val="28"/>
          <w:u w:val="single"/>
        </w:rPr>
        <w:t>（</w:t>
      </w:r>
      <w:r>
        <w:rPr>
          <w:rFonts w:ascii="仿宋" w:eastAsia="仿宋" w:hAnsi="仿宋" w:hint="eastAsia"/>
          <w:i/>
          <w:sz w:val="28"/>
          <w:szCs w:val="28"/>
          <w:u w:val="single"/>
        </w:rPr>
        <w:t>公示期限不得少于5个工作日</w:t>
      </w:r>
      <w:r>
        <w:rPr>
          <w:rFonts w:ascii="仿宋" w:eastAsia="仿宋" w:hAnsi="仿宋" w:hint="eastAsia"/>
          <w:iCs/>
          <w:sz w:val="28"/>
          <w:szCs w:val="28"/>
          <w:u w:val="single"/>
        </w:rPr>
        <w:t>）</w:t>
      </w:r>
    </w:p>
    <w:p w:rsidR="003C71AD" w:rsidRPr="003C71AD" w:rsidRDefault="00850202" w:rsidP="003C71AD">
      <w:pPr>
        <w:pStyle w:val="a4"/>
        <w:ind w:leftChars="-5" w:left="-11" w:firstLineChars="0" w:firstLine="0"/>
        <w:jc w:val="left"/>
        <w:rPr>
          <w:rFonts w:ascii="黑体" w:eastAsia="黑体" w:hAnsi="黑体" w:cstheme="minorBidi"/>
          <w:kern w:val="0"/>
          <w:sz w:val="28"/>
          <w:szCs w:val="28"/>
        </w:rPr>
      </w:pPr>
      <w:r>
        <w:rPr>
          <w:rFonts w:ascii="黑体" w:eastAsia="黑体" w:hAnsi="黑体" w:hint="eastAsia"/>
          <w:sz w:val="28"/>
          <w:szCs w:val="28"/>
        </w:rPr>
        <w:t>四</w:t>
      </w:r>
      <w:r w:rsidRPr="00850202">
        <w:rPr>
          <w:rFonts w:ascii="黑体" w:eastAsia="黑体" w:hAnsi="黑体" w:cstheme="minorBidi" w:hint="eastAsia"/>
          <w:kern w:val="0"/>
          <w:sz w:val="28"/>
          <w:szCs w:val="28"/>
        </w:rPr>
        <w:t>、投标说明</w:t>
      </w:r>
    </w:p>
    <w:p w:rsidR="001358DC" w:rsidRPr="009B3F94" w:rsidRDefault="001358DC" w:rsidP="001358DC">
      <w:pPr>
        <w:rPr>
          <w:rFonts w:ascii="仿宋" w:eastAsia="仿宋" w:hAnsi="仿宋" w:cs="宋体"/>
          <w:b/>
          <w:sz w:val="32"/>
          <w:szCs w:val="32"/>
        </w:rPr>
      </w:pPr>
      <w:r w:rsidRPr="009B3F94">
        <w:rPr>
          <w:rFonts w:ascii="仿宋" w:eastAsia="仿宋" w:hAnsi="仿宋" w:cs="宋体" w:hint="eastAsia"/>
          <w:b/>
          <w:sz w:val="32"/>
          <w:szCs w:val="32"/>
        </w:rPr>
        <w:t>商务要求</w:t>
      </w:r>
    </w:p>
    <w:p w:rsidR="001358DC" w:rsidRDefault="001358DC" w:rsidP="001358DC">
      <w:pPr>
        <w:ind w:firstLineChars="150" w:firstLine="480"/>
        <w:rPr>
          <w:rFonts w:ascii="仿宋" w:eastAsia="仿宋" w:hAnsi="仿宋" w:cs="宋体"/>
          <w:sz w:val="32"/>
          <w:szCs w:val="32"/>
        </w:rPr>
      </w:pPr>
      <w:r>
        <w:rPr>
          <w:rFonts w:ascii="仿宋" w:eastAsia="仿宋" w:hAnsi="仿宋" w:cs="宋体" w:hint="eastAsia"/>
          <w:sz w:val="32"/>
          <w:szCs w:val="32"/>
        </w:rPr>
        <w:t>（一）满足《中华人民共和国政府采购法》第二十二条规定；</w:t>
      </w:r>
    </w:p>
    <w:p w:rsidR="001358DC" w:rsidRDefault="001358DC" w:rsidP="001358DC">
      <w:pPr>
        <w:ind w:firstLineChars="150" w:firstLine="480"/>
        <w:rPr>
          <w:rFonts w:ascii="仿宋" w:eastAsia="仿宋" w:hAnsi="仿宋" w:cs="宋体"/>
          <w:sz w:val="32"/>
          <w:szCs w:val="32"/>
        </w:rPr>
      </w:pPr>
      <w:r>
        <w:rPr>
          <w:rFonts w:ascii="仿宋" w:eastAsia="仿宋" w:hAnsi="仿宋" w:cs="宋体" w:hint="eastAsia"/>
          <w:sz w:val="32"/>
          <w:szCs w:val="32"/>
        </w:rPr>
        <w:t>（二）未被信用中国网站（www.creditchina.gov.cn）列入失信被执行人、重大税收违法案件当事人名单；未被中国政府采购网（www.ccgp.gov.cn）列入政府采购严重违法失信行为记录名单。</w:t>
      </w:r>
    </w:p>
    <w:p w:rsidR="001358DC" w:rsidRDefault="001358DC" w:rsidP="001358DC">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（三）提供本项目投标有效的企业法人营业执照；</w:t>
      </w:r>
    </w:p>
    <w:p w:rsidR="001358DC" w:rsidRDefault="001358DC" w:rsidP="001358DC">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（四）投标人具有本项目</w:t>
      </w:r>
      <w:r>
        <w:rPr>
          <w:rFonts w:ascii="仿宋" w:eastAsia="仿宋" w:hAnsi="仿宋" w:cs="宋体" w:hint="eastAsia"/>
          <w:color w:val="000000"/>
          <w:sz w:val="32"/>
          <w:szCs w:val="32"/>
        </w:rPr>
        <w:t>从业相关</w:t>
      </w:r>
      <w:r>
        <w:rPr>
          <w:rFonts w:ascii="仿宋" w:eastAsia="仿宋" w:hAnsi="仿宋" w:cs="仿宋" w:hint="eastAsia"/>
          <w:sz w:val="32"/>
          <w:szCs w:val="32"/>
        </w:rPr>
        <w:t>资质</w:t>
      </w:r>
    </w:p>
    <w:p w:rsidR="001358DC" w:rsidRDefault="001358DC" w:rsidP="001358DC">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lastRenderedPageBreak/>
        <w:t>（五）企业名称不同但法定代表人为同一个自然人的两个或者两个以上的投标人不得参加同一采购项目的投标。如果出现上述情况，相关投标人的投标均将被拒绝；</w:t>
      </w:r>
    </w:p>
    <w:p w:rsidR="001358DC" w:rsidRDefault="001358DC" w:rsidP="001358DC">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（六）不接受联合体投标；</w:t>
      </w:r>
    </w:p>
    <w:p w:rsidR="001358DC" w:rsidRDefault="001358DC" w:rsidP="001358DC">
      <w:pPr>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（七）在经营活动中没有重大违法记录；</w:t>
      </w:r>
    </w:p>
    <w:p w:rsidR="001358DC" w:rsidRDefault="001358DC" w:rsidP="001358DC">
      <w:pPr>
        <w:spacing w:line="360" w:lineRule="auto"/>
        <w:ind w:right="28" w:firstLineChars="150" w:firstLine="480"/>
        <w:rPr>
          <w:rFonts w:ascii="仿宋" w:eastAsia="仿宋" w:hAnsi="仿宋"/>
          <w:sz w:val="32"/>
          <w:szCs w:val="32"/>
        </w:rPr>
      </w:pPr>
      <w:r>
        <w:rPr>
          <w:rFonts w:ascii="仿宋" w:eastAsia="仿宋" w:hAnsi="仿宋" w:hint="eastAsia"/>
          <w:sz w:val="32"/>
          <w:szCs w:val="32"/>
        </w:rPr>
        <w:t>（八）法律、行政法规规定的其他条件。</w:t>
      </w:r>
    </w:p>
    <w:p w:rsidR="001358DC" w:rsidRDefault="001358DC" w:rsidP="001358DC">
      <w:pPr>
        <w:pStyle w:val="HTML"/>
        <w:widowControl/>
        <w:shd w:val="clear" w:color="auto" w:fill="FFFFFF"/>
        <w:spacing w:line="375" w:lineRule="atLeast"/>
        <w:rPr>
          <w:rFonts w:ascii="仿宋" w:eastAsia="仿宋" w:hAnsi="仿宋" w:cs="新宋体" w:hint="default"/>
          <w:color w:val="333333"/>
          <w:sz w:val="32"/>
          <w:szCs w:val="32"/>
          <w:shd w:val="clear" w:color="auto" w:fill="FFFFFF"/>
        </w:rPr>
      </w:pPr>
      <w:r>
        <w:rPr>
          <w:rFonts w:ascii="仿宋" w:eastAsia="仿宋" w:hAnsi="仿宋" w:cs="宋体"/>
          <w:b/>
          <w:color w:val="000000"/>
          <w:sz w:val="32"/>
          <w:szCs w:val="32"/>
        </w:rPr>
        <w:t>投标文件说明：</w:t>
      </w:r>
      <w:r>
        <w:rPr>
          <w:rFonts w:ascii="仿宋" w:eastAsia="仿宋" w:hAnsi="仿宋" w:cs="宋体"/>
          <w:color w:val="000000"/>
          <w:sz w:val="32"/>
          <w:szCs w:val="32"/>
        </w:rPr>
        <w:br/>
        <w:t xml:space="preserve">　 </w:t>
      </w:r>
      <w:r>
        <w:rPr>
          <w:rFonts w:ascii="仿宋" w:eastAsia="仿宋" w:hAnsi="仿宋" w:cs="新宋体"/>
          <w:color w:val="333333"/>
          <w:sz w:val="32"/>
          <w:szCs w:val="32"/>
          <w:shd w:val="clear" w:color="auto" w:fill="FFFFFF"/>
        </w:rPr>
        <w:t>（一）投标书应为胶装、标明目录页码，</w:t>
      </w:r>
      <w:r>
        <w:rPr>
          <w:rFonts w:ascii="仿宋" w:eastAsia="仿宋" w:hAnsi="仿宋" w:cs="新宋体"/>
          <w:b/>
          <w:color w:val="333333"/>
          <w:sz w:val="32"/>
          <w:szCs w:val="32"/>
          <w:u w:val="single"/>
          <w:shd w:val="clear" w:color="auto" w:fill="FFFFFF"/>
        </w:rPr>
        <w:t>应包含有关投标人资格要求证明材料</w:t>
      </w:r>
      <w:r>
        <w:rPr>
          <w:rFonts w:ascii="仿宋" w:eastAsia="仿宋" w:hAnsi="仿宋" w:cs="新宋体"/>
          <w:color w:val="333333"/>
          <w:sz w:val="32"/>
          <w:szCs w:val="32"/>
          <w:shd w:val="clear" w:color="auto" w:fill="FFFFFF"/>
        </w:rPr>
        <w:t>等。</w:t>
      </w:r>
    </w:p>
    <w:p w:rsidR="001358DC" w:rsidRDefault="001358DC" w:rsidP="001358DC">
      <w:pPr>
        <w:ind w:firstLineChars="150" w:firstLine="480"/>
        <w:rPr>
          <w:rFonts w:ascii="仿宋" w:eastAsia="仿宋" w:hAnsi="仿宋" w:cs="宋体"/>
          <w:sz w:val="32"/>
          <w:szCs w:val="32"/>
        </w:rPr>
      </w:pPr>
      <w:r>
        <w:rPr>
          <w:rFonts w:ascii="仿宋" w:eastAsia="仿宋" w:hAnsi="仿宋" w:cs="宋体" w:hint="eastAsia"/>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eastAsia="仿宋" w:hAnsi="仿宋" w:cs="宋体"/>
          <w:color w:val="000000"/>
          <w:sz w:val="32"/>
          <w:szCs w:val="32"/>
        </w:rPr>
        <w:t>投标文件一律不退，请投标方自留底稿。</w:t>
      </w:r>
    </w:p>
    <w:p w:rsidR="001358DC" w:rsidRDefault="001358DC" w:rsidP="001358DC">
      <w:pPr>
        <w:ind w:firstLineChars="150" w:firstLine="480"/>
        <w:rPr>
          <w:rFonts w:ascii="仿宋" w:eastAsia="仿宋" w:hAnsi="仿宋" w:cs="宋体"/>
          <w:sz w:val="32"/>
          <w:szCs w:val="32"/>
        </w:rPr>
      </w:pPr>
      <w:r>
        <w:rPr>
          <w:rFonts w:ascii="仿宋" w:eastAsia="仿宋" w:hAnsi="仿宋" w:cs="宋体" w:hint="eastAsia"/>
          <w:sz w:val="32"/>
          <w:szCs w:val="32"/>
        </w:rPr>
        <w:t>（三）标书要求：一本正本、三本副本均加盖公章。</w:t>
      </w:r>
      <w:r>
        <w:rPr>
          <w:rFonts w:ascii="仿宋" w:eastAsia="仿宋" w:hAnsi="仿宋" w:cs="新宋体" w:hint="eastAsia"/>
          <w:color w:val="333333"/>
          <w:sz w:val="32"/>
          <w:szCs w:val="32"/>
          <w:shd w:val="clear" w:color="auto" w:fill="FFFFFF"/>
        </w:rPr>
        <w:t>投标文件一律不退，请贵单位自留底稿。</w:t>
      </w:r>
    </w:p>
    <w:p w:rsidR="001358DC" w:rsidRDefault="001358DC" w:rsidP="001358DC">
      <w:pPr>
        <w:ind w:firstLineChars="150" w:firstLine="480"/>
        <w:rPr>
          <w:rFonts w:ascii="仿宋" w:eastAsia="仿宋" w:hAnsi="仿宋" w:cs="宋体"/>
          <w:sz w:val="32"/>
          <w:szCs w:val="32"/>
        </w:rPr>
      </w:pPr>
      <w:r>
        <w:rPr>
          <w:rFonts w:ascii="仿宋" w:eastAsia="仿宋" w:hAnsi="仿宋" w:cs="宋体" w:hint="eastAsia"/>
          <w:sz w:val="32"/>
          <w:szCs w:val="32"/>
        </w:rPr>
        <w:t>（四）标书封面须有以下内容</w:t>
      </w:r>
    </w:p>
    <w:p w:rsidR="001358DC" w:rsidRDefault="001358DC" w:rsidP="001358DC">
      <w:pPr>
        <w:ind w:firstLineChars="200" w:firstLine="640"/>
        <w:rPr>
          <w:rFonts w:ascii="仿宋" w:eastAsia="仿宋" w:hAnsi="仿宋" w:cs="宋体"/>
          <w:sz w:val="32"/>
          <w:szCs w:val="32"/>
        </w:rPr>
      </w:pPr>
      <w:r>
        <w:rPr>
          <w:rFonts w:ascii="仿宋" w:eastAsia="仿宋" w:hAnsi="仿宋" w:cs="宋体" w:hint="eastAsia"/>
          <w:sz w:val="32"/>
          <w:szCs w:val="32"/>
        </w:rPr>
        <w:t>1.投标公司全称及正本或副本标识</w:t>
      </w:r>
    </w:p>
    <w:p w:rsidR="001358DC" w:rsidRDefault="001358DC" w:rsidP="001358DC">
      <w:pPr>
        <w:ind w:firstLineChars="100" w:firstLine="320"/>
        <w:rPr>
          <w:rFonts w:ascii="仿宋" w:eastAsia="仿宋" w:hAnsi="仿宋" w:cs="宋体"/>
          <w:sz w:val="32"/>
          <w:szCs w:val="32"/>
        </w:rPr>
      </w:pPr>
      <w:r>
        <w:rPr>
          <w:rFonts w:ascii="仿宋" w:eastAsia="仿宋" w:hAnsi="仿宋" w:cs="宋体" w:hint="eastAsia"/>
          <w:sz w:val="32"/>
          <w:szCs w:val="32"/>
        </w:rPr>
        <w:t xml:space="preserve">  2.投标公司联系人及联系方式    </w:t>
      </w:r>
    </w:p>
    <w:p w:rsidR="001358DC" w:rsidRDefault="001358DC" w:rsidP="001358DC">
      <w:pPr>
        <w:ind w:firstLineChars="150" w:firstLine="480"/>
        <w:rPr>
          <w:rFonts w:ascii="仿宋" w:eastAsia="仿宋" w:hAnsi="仿宋" w:cs="宋体"/>
          <w:sz w:val="32"/>
          <w:szCs w:val="32"/>
        </w:rPr>
      </w:pPr>
      <w:r>
        <w:rPr>
          <w:rFonts w:ascii="仿宋" w:eastAsia="仿宋" w:hAnsi="仿宋" w:cs="宋体" w:hint="eastAsia"/>
          <w:sz w:val="32"/>
          <w:szCs w:val="32"/>
        </w:rPr>
        <w:t xml:space="preserve">（五）投标文件包含项目：     </w:t>
      </w:r>
    </w:p>
    <w:p w:rsidR="001358DC" w:rsidRDefault="001358DC" w:rsidP="001358DC">
      <w:pPr>
        <w:ind w:firstLineChars="200" w:firstLine="640"/>
        <w:rPr>
          <w:rFonts w:ascii="仿宋" w:eastAsia="仿宋" w:hAnsi="仿宋" w:cs="宋体"/>
          <w:sz w:val="32"/>
          <w:szCs w:val="32"/>
        </w:rPr>
      </w:pPr>
      <w:r>
        <w:rPr>
          <w:rFonts w:ascii="仿宋" w:eastAsia="仿宋" w:hAnsi="仿宋" w:cs="宋体" w:hint="eastAsia"/>
          <w:sz w:val="32"/>
          <w:szCs w:val="32"/>
        </w:rPr>
        <w:t>1.提供有效的营业执照副本（加盖公章）</w:t>
      </w:r>
    </w:p>
    <w:p w:rsidR="001358DC" w:rsidRDefault="001358DC" w:rsidP="001358DC">
      <w:pPr>
        <w:ind w:firstLineChars="200" w:firstLine="640"/>
        <w:rPr>
          <w:rFonts w:ascii="仿宋" w:eastAsia="仿宋" w:hAnsi="仿宋" w:cs="宋体"/>
          <w:sz w:val="32"/>
          <w:szCs w:val="32"/>
        </w:rPr>
      </w:pPr>
      <w:r>
        <w:rPr>
          <w:rFonts w:ascii="仿宋" w:eastAsia="仿宋" w:hAnsi="仿宋" w:cs="宋体" w:hint="eastAsia"/>
          <w:sz w:val="32"/>
          <w:szCs w:val="32"/>
        </w:rPr>
        <w:t>2.法定代表人身份证（法定代表人参会时提供）。如参会代表不是法定代表人的，须附有授权委托书，法定代</w:t>
      </w:r>
      <w:r>
        <w:rPr>
          <w:rFonts w:ascii="仿宋" w:eastAsia="仿宋" w:hAnsi="仿宋" w:cs="宋体" w:hint="eastAsia"/>
          <w:sz w:val="32"/>
          <w:szCs w:val="32"/>
        </w:rPr>
        <w:lastRenderedPageBreak/>
        <w:t>表人身份证及授权代表身份证。否则投标无效。（加盖公章）</w:t>
      </w:r>
    </w:p>
    <w:p w:rsidR="001358DC" w:rsidRDefault="001358DC" w:rsidP="001358DC">
      <w:pPr>
        <w:pStyle w:val="HTML"/>
        <w:widowControl/>
        <w:shd w:val="clear" w:color="auto" w:fill="FFFFFF"/>
        <w:spacing w:line="375" w:lineRule="atLeast"/>
        <w:ind w:firstLineChars="200" w:firstLine="640"/>
        <w:jc w:val="both"/>
        <w:rPr>
          <w:rFonts w:ascii="仿宋" w:eastAsia="仿宋" w:hAnsi="仿宋" w:hint="default"/>
          <w:color w:val="2B2B2B"/>
          <w:sz w:val="32"/>
          <w:szCs w:val="32"/>
        </w:rPr>
      </w:pPr>
      <w:r>
        <w:rPr>
          <w:rFonts w:ascii="仿宋" w:eastAsia="仿宋" w:hAnsi="仿宋" w:cs="宋体"/>
          <w:sz w:val="32"/>
          <w:szCs w:val="32"/>
        </w:rPr>
        <w:t>3.报价明细单（加盖公章）</w:t>
      </w:r>
    </w:p>
    <w:p w:rsidR="001358DC" w:rsidRDefault="001358DC" w:rsidP="001358DC">
      <w:pPr>
        <w:ind w:firstLineChars="200" w:firstLine="640"/>
        <w:rPr>
          <w:rFonts w:ascii="仿宋" w:eastAsia="仿宋" w:hAnsi="仿宋" w:cs="宋体"/>
          <w:sz w:val="32"/>
          <w:szCs w:val="32"/>
        </w:rPr>
      </w:pPr>
      <w:r>
        <w:rPr>
          <w:rFonts w:ascii="仿宋" w:eastAsia="仿宋" w:hAnsi="仿宋" w:cs="宋体" w:hint="eastAsia"/>
          <w:sz w:val="32"/>
          <w:szCs w:val="32"/>
        </w:rPr>
        <w:t>4.提供本单位的依法缴纳社会保障资金证明及授权代表社保证明材料。（加盖公章）</w:t>
      </w:r>
    </w:p>
    <w:p w:rsidR="001358DC" w:rsidRDefault="001358DC" w:rsidP="001358DC">
      <w:pPr>
        <w:pStyle w:val="a8"/>
        <w:shd w:val="clear" w:color="auto" w:fill="FFFFFF"/>
        <w:spacing w:before="0" w:beforeAutospacing="0" w:after="0" w:afterAutospacing="0" w:line="375" w:lineRule="atLeast"/>
        <w:ind w:firstLineChars="200" w:firstLine="640"/>
        <w:rPr>
          <w:rFonts w:ascii="仿宋" w:eastAsia="仿宋" w:hAnsi="仿宋" w:cs="新宋体"/>
          <w:color w:val="333333"/>
          <w:sz w:val="32"/>
          <w:szCs w:val="32"/>
          <w:shd w:val="clear" w:color="auto" w:fill="FFFFFF"/>
        </w:rPr>
      </w:pPr>
      <w:r>
        <w:rPr>
          <w:rFonts w:ascii="仿宋" w:eastAsia="仿宋" w:hAnsi="仿宋" w:hint="eastAsia"/>
          <w:sz w:val="32"/>
          <w:szCs w:val="32"/>
        </w:rPr>
        <w:t>5.诚信竞争承诺书（</w:t>
      </w:r>
      <w:r>
        <w:rPr>
          <w:rFonts w:ascii="仿宋" w:eastAsia="仿宋" w:hAnsi="仿宋" w:cs="新宋体" w:hint="eastAsia"/>
          <w:color w:val="333333"/>
          <w:sz w:val="32"/>
          <w:szCs w:val="32"/>
          <w:shd w:val="clear" w:color="auto" w:fill="FFFFFF"/>
        </w:rPr>
        <w:t>承诺内容应满足我院基本要求。在基本要求之外能够提供的其他服务及公司的主要业绩也请列出</w:t>
      </w:r>
      <w:r>
        <w:rPr>
          <w:rFonts w:ascii="仿宋" w:eastAsia="仿宋" w:hAnsi="仿宋" w:hint="eastAsia"/>
          <w:sz w:val="32"/>
          <w:szCs w:val="32"/>
        </w:rPr>
        <w:t>）。（加盖公章）</w:t>
      </w:r>
    </w:p>
    <w:p w:rsidR="001358DC" w:rsidRDefault="001358DC" w:rsidP="001358DC">
      <w:pPr>
        <w:ind w:firstLineChars="200" w:firstLine="640"/>
        <w:rPr>
          <w:rFonts w:ascii="仿宋" w:eastAsia="仿宋" w:hAnsi="仿宋" w:cs="宋体"/>
          <w:sz w:val="32"/>
          <w:szCs w:val="32"/>
        </w:rPr>
      </w:pPr>
      <w:r>
        <w:rPr>
          <w:rFonts w:ascii="仿宋" w:eastAsia="仿宋" w:hAnsi="仿宋" w:cs="宋体" w:hint="eastAsia"/>
          <w:sz w:val="32"/>
          <w:szCs w:val="32"/>
        </w:rPr>
        <w:t>6.提供本单位的参加政府采购活动前3年内在经营活动中没有重大违法记录的书面声明及证明材料（加盖公章）。</w:t>
      </w:r>
    </w:p>
    <w:p w:rsidR="001358DC" w:rsidRDefault="001358DC" w:rsidP="001358DC">
      <w:pPr>
        <w:ind w:firstLineChars="200" w:firstLine="640"/>
        <w:rPr>
          <w:rFonts w:ascii="仿宋" w:eastAsia="仿宋" w:hAnsi="仿宋" w:cs="宋体"/>
          <w:sz w:val="32"/>
          <w:szCs w:val="32"/>
        </w:rPr>
      </w:pPr>
      <w:r>
        <w:rPr>
          <w:rFonts w:ascii="仿宋" w:eastAsia="仿宋" w:hAnsi="仿宋" w:cs="宋体" w:hint="eastAsia"/>
          <w:sz w:val="32"/>
          <w:szCs w:val="32"/>
        </w:rPr>
        <w:t>7.响应资料无弄虚作假声明。如发现资料为虚假资料，将取消响应资格，且供应商自行承担法律责任（加盖公章）。</w:t>
      </w:r>
    </w:p>
    <w:p w:rsidR="001358DC" w:rsidRDefault="001358DC" w:rsidP="001358DC">
      <w:pPr>
        <w:ind w:firstLineChars="200" w:firstLine="640"/>
        <w:rPr>
          <w:rFonts w:ascii="仿宋" w:eastAsia="仿宋" w:hAnsi="仿宋" w:cs="宋体"/>
          <w:sz w:val="32"/>
          <w:szCs w:val="32"/>
        </w:rPr>
      </w:pPr>
      <w:r>
        <w:rPr>
          <w:rFonts w:ascii="仿宋" w:eastAsia="仿宋" w:hAnsi="仿宋" w:cs="宋体" w:hint="eastAsia"/>
          <w:sz w:val="32"/>
          <w:szCs w:val="32"/>
        </w:rPr>
        <w:t>8.服务方案（</w:t>
      </w:r>
      <w:r>
        <w:rPr>
          <w:rFonts w:ascii="仿宋" w:eastAsia="仿宋" w:hAnsi="仿宋" w:cs="宋体" w:hint="eastAsia"/>
          <w:color w:val="000000"/>
          <w:sz w:val="32"/>
          <w:szCs w:val="32"/>
        </w:rPr>
        <w:t>服务承诺、质量及售后服务保证措施</w:t>
      </w:r>
      <w:r>
        <w:rPr>
          <w:rFonts w:ascii="仿宋" w:eastAsia="仿宋" w:hAnsi="仿宋" w:cs="宋体" w:hint="eastAsia"/>
          <w:sz w:val="32"/>
          <w:szCs w:val="32"/>
        </w:rPr>
        <w:t>等）。（加盖公章）</w:t>
      </w:r>
    </w:p>
    <w:p w:rsidR="001358DC" w:rsidRDefault="001358DC" w:rsidP="001358DC">
      <w:pPr>
        <w:ind w:firstLineChars="200" w:firstLine="640"/>
        <w:rPr>
          <w:rFonts w:ascii="仿宋" w:eastAsia="仿宋" w:hAnsi="仿宋" w:cs="宋体"/>
          <w:sz w:val="32"/>
          <w:szCs w:val="32"/>
        </w:rPr>
      </w:pPr>
      <w:r>
        <w:rPr>
          <w:rFonts w:ascii="仿宋" w:eastAsia="仿宋" w:hAnsi="仿宋" w:cs="宋体" w:hint="eastAsia"/>
          <w:sz w:val="32"/>
          <w:szCs w:val="32"/>
        </w:rPr>
        <w:t>9.评标需要的其它材料。</w:t>
      </w:r>
    </w:p>
    <w:p w:rsidR="00975EC8" w:rsidRPr="001358DC" w:rsidRDefault="003C71AD" w:rsidP="001358DC">
      <w:pPr>
        <w:rPr>
          <w:rFonts w:ascii="仿宋" w:eastAsia="仿宋" w:hAnsi="仿宋" w:cs="楷体_GB2312"/>
          <w:b/>
          <w:i/>
          <w:sz w:val="32"/>
          <w:szCs w:val="32"/>
        </w:rPr>
      </w:pPr>
      <w:r w:rsidRPr="001358DC">
        <w:rPr>
          <w:rFonts w:ascii="仿宋" w:eastAsia="仿宋" w:hAnsi="仿宋" w:cs="楷体_GB2312" w:hint="eastAsia"/>
          <w:b/>
          <w:i/>
          <w:sz w:val="32"/>
          <w:szCs w:val="32"/>
        </w:rPr>
        <w:t>技术要求：</w:t>
      </w:r>
    </w:p>
    <w:p w:rsidR="00975EC8" w:rsidRPr="00975EC8" w:rsidRDefault="007F7E6D" w:rsidP="00975EC8">
      <w:pPr>
        <w:pStyle w:val="a4"/>
        <w:ind w:leftChars="-5" w:left="-11" w:firstLineChars="0" w:firstLine="0"/>
        <w:jc w:val="left"/>
        <w:rPr>
          <w:rFonts w:ascii="仿宋" w:eastAsia="仿宋" w:hAnsi="仿宋" w:cs="楷体_GB2312"/>
          <w:kern w:val="0"/>
          <w:sz w:val="32"/>
          <w:szCs w:val="32"/>
        </w:rPr>
      </w:pPr>
      <w:r>
        <w:rPr>
          <w:rFonts w:ascii="仿宋" w:eastAsia="仿宋" w:hAnsi="仿宋" w:cs="楷体_GB2312" w:hint="eastAsia"/>
          <w:sz w:val="32"/>
          <w:szCs w:val="32"/>
        </w:rPr>
        <w:t>配件</w:t>
      </w:r>
      <w:r w:rsidR="00975EC8" w:rsidRPr="00975EC8">
        <w:rPr>
          <w:rFonts w:ascii="仿宋" w:eastAsia="仿宋" w:hAnsi="仿宋" w:cs="楷体_GB2312" w:hint="eastAsia"/>
          <w:sz w:val="32"/>
          <w:szCs w:val="32"/>
        </w:rPr>
        <w:t>技术参数：</w:t>
      </w:r>
      <w:r w:rsidR="00975EC8" w:rsidRPr="00975EC8">
        <w:rPr>
          <w:rFonts w:ascii="仿宋" w:eastAsia="仿宋" w:hAnsi="仿宋" w:cs="楷体_GB2312"/>
          <w:sz w:val="32"/>
          <w:szCs w:val="32"/>
        </w:rPr>
        <w:t xml:space="preserve"> </w:t>
      </w:r>
    </w:p>
    <w:tbl>
      <w:tblPr>
        <w:tblStyle w:val="a7"/>
        <w:tblW w:w="0" w:type="auto"/>
        <w:tblLook w:val="04A0"/>
      </w:tblPr>
      <w:tblGrid>
        <w:gridCol w:w="1460"/>
        <w:gridCol w:w="2735"/>
        <w:gridCol w:w="2912"/>
      </w:tblGrid>
      <w:tr w:rsidR="0069495E" w:rsidTr="002508E2">
        <w:tc>
          <w:tcPr>
            <w:tcW w:w="1460" w:type="dxa"/>
            <w:vMerge w:val="restart"/>
          </w:tcPr>
          <w:p w:rsidR="0069495E" w:rsidRDefault="0069495E" w:rsidP="002508E2">
            <w:pPr>
              <w:jc w:val="center"/>
              <w:rPr>
                <w:rFonts w:ascii="宋体" w:eastAsia="宋体" w:hAnsi="宋体" w:cs="宋体"/>
                <w:sz w:val="28"/>
                <w:szCs w:val="28"/>
              </w:rPr>
            </w:pPr>
          </w:p>
          <w:p w:rsidR="0069495E" w:rsidRDefault="0069495E" w:rsidP="002508E2">
            <w:pPr>
              <w:rPr>
                <w:rFonts w:ascii="宋体" w:eastAsia="宋体" w:hAnsi="宋体" w:cs="宋体"/>
                <w:sz w:val="28"/>
                <w:szCs w:val="28"/>
              </w:rPr>
            </w:pPr>
          </w:p>
          <w:p w:rsidR="0069495E" w:rsidRDefault="0069495E" w:rsidP="002508E2">
            <w:pPr>
              <w:jc w:val="center"/>
              <w:rPr>
                <w:rFonts w:ascii="宋体" w:eastAsia="宋体" w:hAnsi="宋体" w:cs="宋体"/>
                <w:sz w:val="28"/>
                <w:szCs w:val="28"/>
              </w:rPr>
            </w:pPr>
            <w:r>
              <w:rPr>
                <w:rFonts w:ascii="宋体" w:eastAsia="宋体" w:hAnsi="宋体" w:cs="宋体" w:hint="eastAsia"/>
                <w:sz w:val="24"/>
                <w:szCs w:val="24"/>
              </w:rPr>
              <w:t>水滤</w:t>
            </w:r>
          </w:p>
        </w:tc>
        <w:tc>
          <w:tcPr>
            <w:tcW w:w="2735" w:type="dxa"/>
          </w:tcPr>
          <w:p w:rsidR="0069495E" w:rsidRDefault="0069495E" w:rsidP="002508E2">
            <w:pPr>
              <w:jc w:val="center"/>
              <w:rPr>
                <w:rFonts w:ascii="宋体" w:eastAsia="宋体" w:hAnsi="宋体" w:cs="宋体"/>
                <w:sz w:val="24"/>
              </w:rPr>
            </w:pPr>
            <w:r>
              <w:rPr>
                <w:rFonts w:ascii="宋体" w:eastAsia="宋体" w:hAnsi="宋体" w:cs="宋体" w:hint="eastAsia"/>
                <w:sz w:val="24"/>
                <w:szCs w:val="24"/>
              </w:rPr>
              <w:t>输入功率</w:t>
            </w:r>
          </w:p>
        </w:tc>
        <w:tc>
          <w:tcPr>
            <w:tcW w:w="2912" w:type="dxa"/>
          </w:tcPr>
          <w:p w:rsidR="0069495E" w:rsidRDefault="0069495E" w:rsidP="002508E2">
            <w:pPr>
              <w:jc w:val="center"/>
              <w:rPr>
                <w:rFonts w:ascii="宋体" w:eastAsia="宋体" w:hAnsi="宋体" w:cs="宋体"/>
                <w:sz w:val="24"/>
              </w:rPr>
            </w:pPr>
            <w:r>
              <w:rPr>
                <w:rFonts w:ascii="宋体" w:eastAsia="宋体" w:hAnsi="宋体" w:cs="宋体" w:hint="eastAsia"/>
                <w:sz w:val="22"/>
                <w:szCs w:val="22"/>
              </w:rPr>
              <w:t>＞770W</w:t>
            </w:r>
          </w:p>
        </w:tc>
      </w:tr>
      <w:tr w:rsidR="0069495E" w:rsidTr="002508E2">
        <w:tc>
          <w:tcPr>
            <w:tcW w:w="1460" w:type="dxa"/>
            <w:vMerge/>
          </w:tcPr>
          <w:p w:rsidR="0069495E" w:rsidRDefault="0069495E" w:rsidP="002508E2">
            <w:pPr>
              <w:jc w:val="left"/>
              <w:rPr>
                <w:rFonts w:ascii="宋体" w:eastAsia="宋体" w:hAnsi="宋体" w:cs="宋体"/>
                <w:sz w:val="28"/>
                <w:szCs w:val="28"/>
              </w:rPr>
            </w:pPr>
          </w:p>
        </w:tc>
        <w:tc>
          <w:tcPr>
            <w:tcW w:w="2735" w:type="dxa"/>
          </w:tcPr>
          <w:p w:rsidR="0069495E" w:rsidRDefault="0069495E" w:rsidP="002508E2">
            <w:pPr>
              <w:jc w:val="center"/>
              <w:rPr>
                <w:rFonts w:ascii="宋体" w:eastAsia="宋体" w:hAnsi="宋体" w:cs="宋体"/>
                <w:sz w:val="24"/>
              </w:rPr>
            </w:pPr>
            <w:r>
              <w:rPr>
                <w:rFonts w:ascii="宋体" w:eastAsia="宋体" w:hAnsi="宋体" w:cs="宋体" w:hint="eastAsia"/>
                <w:sz w:val="24"/>
                <w:szCs w:val="24"/>
              </w:rPr>
              <w:t>输出方式</w:t>
            </w:r>
          </w:p>
        </w:tc>
        <w:tc>
          <w:tcPr>
            <w:tcW w:w="2912" w:type="dxa"/>
          </w:tcPr>
          <w:p w:rsidR="0069495E" w:rsidRDefault="0069495E" w:rsidP="002508E2">
            <w:pPr>
              <w:jc w:val="center"/>
              <w:rPr>
                <w:rFonts w:ascii="宋体" w:eastAsia="宋体" w:hAnsi="宋体" w:cs="宋体"/>
                <w:sz w:val="24"/>
              </w:rPr>
            </w:pPr>
            <w:r>
              <w:rPr>
                <w:rFonts w:ascii="宋体" w:eastAsia="宋体" w:hAnsi="宋体" w:cs="宋体" w:hint="eastAsia"/>
                <w:sz w:val="22"/>
                <w:szCs w:val="22"/>
              </w:rPr>
              <w:t>连续输出</w:t>
            </w:r>
          </w:p>
        </w:tc>
      </w:tr>
      <w:tr w:rsidR="0069495E" w:rsidTr="002508E2">
        <w:tc>
          <w:tcPr>
            <w:tcW w:w="1460" w:type="dxa"/>
            <w:vMerge/>
          </w:tcPr>
          <w:p w:rsidR="0069495E" w:rsidRDefault="0069495E" w:rsidP="002508E2">
            <w:pPr>
              <w:jc w:val="left"/>
              <w:rPr>
                <w:rFonts w:ascii="宋体" w:eastAsia="宋体" w:hAnsi="宋体" w:cs="宋体"/>
                <w:sz w:val="28"/>
                <w:szCs w:val="28"/>
              </w:rPr>
            </w:pPr>
          </w:p>
        </w:tc>
        <w:tc>
          <w:tcPr>
            <w:tcW w:w="2735" w:type="dxa"/>
          </w:tcPr>
          <w:p w:rsidR="0069495E" w:rsidRDefault="0069495E" w:rsidP="002508E2">
            <w:pPr>
              <w:jc w:val="center"/>
              <w:rPr>
                <w:rFonts w:ascii="宋体" w:eastAsia="宋体" w:hAnsi="宋体" w:cs="宋体"/>
                <w:sz w:val="22"/>
                <w:szCs w:val="22"/>
              </w:rPr>
            </w:pPr>
          </w:p>
          <w:p w:rsidR="0069495E" w:rsidRDefault="0069495E" w:rsidP="002508E2">
            <w:pPr>
              <w:jc w:val="center"/>
              <w:rPr>
                <w:rFonts w:ascii="宋体" w:eastAsia="宋体" w:hAnsi="宋体" w:cs="宋体"/>
                <w:sz w:val="24"/>
              </w:rPr>
            </w:pPr>
            <w:bookmarkStart w:id="2" w:name="_GoBack"/>
            <w:bookmarkEnd w:id="2"/>
            <w:r>
              <w:rPr>
                <w:rFonts w:ascii="宋体" w:eastAsia="宋体" w:hAnsi="宋体" w:cs="宋体" w:hint="eastAsia"/>
                <w:sz w:val="22"/>
                <w:szCs w:val="22"/>
              </w:rPr>
              <w:t>有效光谱波长范围</w:t>
            </w:r>
          </w:p>
        </w:tc>
        <w:tc>
          <w:tcPr>
            <w:tcW w:w="2912" w:type="dxa"/>
          </w:tcPr>
          <w:p w:rsidR="0069495E" w:rsidRDefault="0069495E" w:rsidP="002508E2">
            <w:pPr>
              <w:spacing w:line="480" w:lineRule="exact"/>
              <w:ind w:firstLineChars="257" w:firstLine="565"/>
              <w:jc w:val="center"/>
              <w:rPr>
                <w:rFonts w:ascii="宋体" w:eastAsia="宋体" w:hAnsi="宋体" w:cs="宋体"/>
                <w:sz w:val="22"/>
                <w:szCs w:val="22"/>
              </w:rPr>
            </w:pPr>
            <w:r>
              <w:rPr>
                <w:rFonts w:ascii="宋体" w:eastAsia="宋体" w:hAnsi="宋体" w:cs="宋体" w:hint="eastAsia"/>
                <w:sz w:val="22"/>
                <w:szCs w:val="22"/>
              </w:rPr>
              <w:t>590---1400nm</w:t>
            </w:r>
          </w:p>
          <w:p w:rsidR="0069495E" w:rsidRDefault="0069495E" w:rsidP="002508E2">
            <w:pPr>
              <w:jc w:val="center"/>
              <w:rPr>
                <w:rFonts w:ascii="宋体" w:eastAsia="宋体" w:hAnsi="宋体" w:cs="宋体"/>
                <w:sz w:val="22"/>
                <w:szCs w:val="22"/>
              </w:rPr>
            </w:pPr>
          </w:p>
        </w:tc>
      </w:tr>
      <w:tr w:rsidR="0069495E" w:rsidTr="002508E2">
        <w:tc>
          <w:tcPr>
            <w:tcW w:w="1460" w:type="dxa"/>
            <w:vMerge/>
          </w:tcPr>
          <w:p w:rsidR="0069495E" w:rsidRDefault="0069495E" w:rsidP="002508E2">
            <w:pPr>
              <w:jc w:val="left"/>
              <w:rPr>
                <w:rFonts w:ascii="宋体" w:eastAsia="宋体" w:hAnsi="宋体" w:cs="宋体"/>
                <w:sz w:val="28"/>
                <w:szCs w:val="28"/>
              </w:rPr>
            </w:pPr>
          </w:p>
        </w:tc>
        <w:tc>
          <w:tcPr>
            <w:tcW w:w="2735" w:type="dxa"/>
          </w:tcPr>
          <w:p w:rsidR="0069495E" w:rsidRDefault="0069495E" w:rsidP="002508E2">
            <w:pPr>
              <w:jc w:val="center"/>
              <w:rPr>
                <w:rFonts w:ascii="宋体" w:eastAsia="宋体" w:hAnsi="宋体" w:cs="宋体"/>
                <w:sz w:val="24"/>
              </w:rPr>
            </w:pPr>
            <w:r>
              <w:rPr>
                <w:rFonts w:ascii="宋体" w:eastAsia="宋体" w:hAnsi="宋体" w:cs="宋体" w:hint="eastAsia"/>
                <w:sz w:val="22"/>
                <w:szCs w:val="22"/>
              </w:rPr>
              <w:t>治疗深度</w:t>
            </w:r>
          </w:p>
        </w:tc>
        <w:tc>
          <w:tcPr>
            <w:tcW w:w="2912" w:type="dxa"/>
          </w:tcPr>
          <w:p w:rsidR="0069495E" w:rsidRDefault="0069495E" w:rsidP="002508E2">
            <w:pPr>
              <w:jc w:val="center"/>
              <w:rPr>
                <w:rFonts w:ascii="宋体" w:eastAsia="宋体" w:hAnsi="宋体" w:cs="宋体"/>
                <w:sz w:val="22"/>
                <w:szCs w:val="22"/>
              </w:rPr>
            </w:pPr>
            <w:r>
              <w:rPr>
                <w:rFonts w:ascii="宋体" w:eastAsia="宋体" w:hAnsi="宋体" w:cs="宋体" w:hint="eastAsia"/>
                <w:sz w:val="22"/>
                <w:szCs w:val="22"/>
              </w:rPr>
              <w:t>≥ 10CM</w:t>
            </w:r>
          </w:p>
        </w:tc>
      </w:tr>
      <w:tr w:rsidR="0069495E" w:rsidTr="002508E2">
        <w:tc>
          <w:tcPr>
            <w:tcW w:w="1460" w:type="dxa"/>
            <w:vMerge/>
          </w:tcPr>
          <w:p w:rsidR="0069495E" w:rsidRDefault="0069495E" w:rsidP="002508E2">
            <w:pPr>
              <w:jc w:val="left"/>
              <w:rPr>
                <w:rFonts w:ascii="宋体" w:eastAsia="宋体" w:hAnsi="宋体" w:cs="宋体"/>
                <w:sz w:val="28"/>
                <w:szCs w:val="28"/>
              </w:rPr>
            </w:pPr>
          </w:p>
        </w:tc>
        <w:tc>
          <w:tcPr>
            <w:tcW w:w="2735" w:type="dxa"/>
          </w:tcPr>
          <w:p w:rsidR="0069495E" w:rsidRDefault="0069495E" w:rsidP="002508E2">
            <w:pPr>
              <w:jc w:val="center"/>
              <w:rPr>
                <w:rFonts w:ascii="宋体" w:eastAsia="宋体" w:hAnsi="宋体" w:cs="宋体"/>
                <w:sz w:val="24"/>
              </w:rPr>
            </w:pPr>
            <w:r>
              <w:rPr>
                <w:rFonts w:ascii="宋体" w:eastAsia="宋体" w:hAnsi="宋体" w:cs="宋体" w:hint="eastAsia"/>
                <w:sz w:val="22"/>
                <w:szCs w:val="22"/>
              </w:rPr>
              <w:t>照射光斑直径</w:t>
            </w:r>
          </w:p>
        </w:tc>
        <w:tc>
          <w:tcPr>
            <w:tcW w:w="2912" w:type="dxa"/>
          </w:tcPr>
          <w:p w:rsidR="0069495E" w:rsidRDefault="0069495E" w:rsidP="002508E2">
            <w:pPr>
              <w:jc w:val="center"/>
              <w:rPr>
                <w:rFonts w:ascii="宋体" w:eastAsia="宋体" w:hAnsi="宋体" w:cs="宋体"/>
                <w:sz w:val="22"/>
                <w:szCs w:val="22"/>
              </w:rPr>
            </w:pPr>
            <w:r>
              <w:rPr>
                <w:rFonts w:ascii="宋体" w:eastAsia="宋体" w:hAnsi="宋体" w:cs="宋体" w:hint="eastAsia"/>
                <w:sz w:val="22"/>
                <w:szCs w:val="22"/>
              </w:rPr>
              <w:t>≥ 15CM</w:t>
            </w:r>
          </w:p>
        </w:tc>
      </w:tr>
      <w:tr w:rsidR="0069495E" w:rsidTr="002508E2">
        <w:trPr>
          <w:trHeight w:val="975"/>
        </w:trPr>
        <w:tc>
          <w:tcPr>
            <w:tcW w:w="1460" w:type="dxa"/>
            <w:vMerge/>
          </w:tcPr>
          <w:p w:rsidR="0069495E" w:rsidRDefault="0069495E" w:rsidP="002508E2">
            <w:pPr>
              <w:jc w:val="left"/>
              <w:rPr>
                <w:rFonts w:ascii="宋体" w:eastAsia="宋体" w:hAnsi="宋体" w:cs="宋体"/>
                <w:sz w:val="28"/>
                <w:szCs w:val="28"/>
              </w:rPr>
            </w:pPr>
          </w:p>
        </w:tc>
        <w:tc>
          <w:tcPr>
            <w:tcW w:w="2735" w:type="dxa"/>
          </w:tcPr>
          <w:p w:rsidR="0069495E" w:rsidRDefault="0069495E" w:rsidP="002508E2">
            <w:pPr>
              <w:jc w:val="center"/>
              <w:rPr>
                <w:rFonts w:ascii="宋体" w:eastAsia="宋体" w:hAnsi="宋体" w:cs="宋体"/>
                <w:sz w:val="22"/>
                <w:szCs w:val="22"/>
              </w:rPr>
            </w:pPr>
          </w:p>
          <w:p w:rsidR="0069495E" w:rsidRDefault="0069495E" w:rsidP="002508E2">
            <w:pPr>
              <w:jc w:val="center"/>
              <w:rPr>
                <w:rFonts w:ascii="宋体" w:eastAsia="宋体" w:hAnsi="宋体" w:cs="宋体"/>
                <w:sz w:val="22"/>
                <w:szCs w:val="22"/>
              </w:rPr>
            </w:pPr>
            <w:r>
              <w:rPr>
                <w:rFonts w:ascii="宋体" w:eastAsia="宋体" w:hAnsi="宋体" w:cs="宋体" w:hint="eastAsia"/>
                <w:sz w:val="22"/>
                <w:szCs w:val="22"/>
              </w:rPr>
              <w:t>光密度</w:t>
            </w:r>
          </w:p>
        </w:tc>
        <w:tc>
          <w:tcPr>
            <w:tcW w:w="2912" w:type="dxa"/>
          </w:tcPr>
          <w:p w:rsidR="0069495E" w:rsidRDefault="0069495E" w:rsidP="002508E2">
            <w:pPr>
              <w:jc w:val="center"/>
              <w:rPr>
                <w:rFonts w:ascii="宋体" w:eastAsia="宋体" w:hAnsi="宋体" w:cs="宋体"/>
                <w:sz w:val="22"/>
                <w:szCs w:val="22"/>
              </w:rPr>
            </w:pPr>
            <w:r>
              <w:rPr>
                <w:rFonts w:ascii="宋体" w:eastAsia="宋体" w:hAnsi="宋体" w:cs="宋体" w:hint="eastAsia"/>
                <w:sz w:val="22"/>
                <w:szCs w:val="22"/>
              </w:rPr>
              <w:t>在出光口光密度经检测&gt;1990mw/cm²（附检测照片）</w:t>
            </w:r>
          </w:p>
        </w:tc>
      </w:tr>
      <w:tr w:rsidR="0069495E" w:rsidTr="002508E2">
        <w:trPr>
          <w:trHeight w:val="568"/>
        </w:trPr>
        <w:tc>
          <w:tcPr>
            <w:tcW w:w="1460" w:type="dxa"/>
            <w:vMerge w:val="restart"/>
          </w:tcPr>
          <w:p w:rsidR="0069495E" w:rsidRDefault="0069495E" w:rsidP="002508E2">
            <w:pPr>
              <w:jc w:val="center"/>
              <w:rPr>
                <w:rFonts w:asciiTheme="majorEastAsia" w:eastAsiaTheme="majorEastAsia" w:hAnsiTheme="majorEastAsia" w:cstheme="majorEastAsia"/>
                <w:sz w:val="28"/>
                <w:szCs w:val="28"/>
              </w:rPr>
            </w:pPr>
          </w:p>
          <w:p w:rsidR="0069495E" w:rsidRDefault="0069495E" w:rsidP="002508E2">
            <w:pPr>
              <w:jc w:val="center"/>
              <w:rPr>
                <w:rFonts w:asciiTheme="majorEastAsia" w:eastAsiaTheme="majorEastAsia" w:hAnsiTheme="majorEastAsia" w:cstheme="majorEastAsia"/>
                <w:sz w:val="28"/>
                <w:szCs w:val="28"/>
              </w:rPr>
            </w:pPr>
          </w:p>
          <w:p w:rsidR="0069495E" w:rsidRDefault="0069495E" w:rsidP="002508E2">
            <w:pPr>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液压杆</w:t>
            </w:r>
          </w:p>
        </w:tc>
        <w:tc>
          <w:tcPr>
            <w:tcW w:w="2735"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lastRenderedPageBreak/>
              <w:t>长度</w:t>
            </w:r>
          </w:p>
        </w:tc>
        <w:tc>
          <w:tcPr>
            <w:tcW w:w="2912"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75cm</w:t>
            </w:r>
          </w:p>
        </w:tc>
      </w:tr>
      <w:tr w:rsidR="0069495E" w:rsidTr="002508E2">
        <w:trPr>
          <w:trHeight w:val="553"/>
        </w:trPr>
        <w:tc>
          <w:tcPr>
            <w:tcW w:w="1460" w:type="dxa"/>
            <w:vMerge/>
          </w:tcPr>
          <w:p w:rsidR="0069495E" w:rsidRDefault="0069495E" w:rsidP="002508E2">
            <w:pPr>
              <w:jc w:val="center"/>
              <w:rPr>
                <w:rFonts w:asciiTheme="majorEastAsia" w:eastAsiaTheme="majorEastAsia" w:hAnsiTheme="majorEastAsia" w:cstheme="majorEastAsia"/>
                <w:sz w:val="28"/>
                <w:szCs w:val="28"/>
              </w:rPr>
            </w:pPr>
          </w:p>
        </w:tc>
        <w:tc>
          <w:tcPr>
            <w:tcW w:w="2735"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直径</w:t>
            </w:r>
          </w:p>
        </w:tc>
        <w:tc>
          <w:tcPr>
            <w:tcW w:w="2912"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5cm</w:t>
            </w:r>
          </w:p>
        </w:tc>
      </w:tr>
      <w:tr w:rsidR="0069495E" w:rsidTr="002508E2">
        <w:trPr>
          <w:trHeight w:val="347"/>
        </w:trPr>
        <w:tc>
          <w:tcPr>
            <w:tcW w:w="1460" w:type="dxa"/>
            <w:vMerge/>
          </w:tcPr>
          <w:p w:rsidR="0069495E" w:rsidRDefault="0069495E" w:rsidP="002508E2">
            <w:pPr>
              <w:jc w:val="center"/>
              <w:rPr>
                <w:rFonts w:asciiTheme="majorEastAsia" w:eastAsiaTheme="majorEastAsia" w:hAnsiTheme="majorEastAsia" w:cstheme="majorEastAsia"/>
                <w:sz w:val="28"/>
                <w:szCs w:val="28"/>
              </w:rPr>
            </w:pPr>
          </w:p>
        </w:tc>
        <w:tc>
          <w:tcPr>
            <w:tcW w:w="2735"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液压强度</w:t>
            </w:r>
          </w:p>
        </w:tc>
        <w:tc>
          <w:tcPr>
            <w:tcW w:w="2912"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﹥5MPa</w:t>
            </w:r>
          </w:p>
        </w:tc>
      </w:tr>
      <w:tr w:rsidR="0069495E" w:rsidTr="002508E2">
        <w:trPr>
          <w:trHeight w:val="583"/>
        </w:trPr>
        <w:tc>
          <w:tcPr>
            <w:tcW w:w="1460" w:type="dxa"/>
            <w:vMerge w:val="restart"/>
          </w:tcPr>
          <w:p w:rsidR="0069495E" w:rsidRDefault="0069495E" w:rsidP="002508E2">
            <w:pPr>
              <w:jc w:val="center"/>
              <w:rPr>
                <w:rFonts w:asciiTheme="majorEastAsia" w:eastAsiaTheme="majorEastAsia" w:hAnsiTheme="majorEastAsia" w:cstheme="majorEastAsia"/>
                <w:sz w:val="28"/>
                <w:szCs w:val="28"/>
              </w:rPr>
            </w:pPr>
          </w:p>
          <w:p w:rsidR="0069495E" w:rsidRDefault="0069495E" w:rsidP="002508E2">
            <w:pPr>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风扇</w:t>
            </w:r>
          </w:p>
        </w:tc>
        <w:tc>
          <w:tcPr>
            <w:tcW w:w="2735"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功率</w:t>
            </w:r>
          </w:p>
        </w:tc>
        <w:tc>
          <w:tcPr>
            <w:tcW w:w="2912"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0.5kw</w:t>
            </w:r>
          </w:p>
        </w:tc>
      </w:tr>
      <w:tr w:rsidR="0069495E" w:rsidTr="002508E2">
        <w:trPr>
          <w:trHeight w:val="435"/>
        </w:trPr>
        <w:tc>
          <w:tcPr>
            <w:tcW w:w="1460" w:type="dxa"/>
            <w:vMerge/>
          </w:tcPr>
          <w:p w:rsidR="0069495E" w:rsidRDefault="0069495E" w:rsidP="002508E2">
            <w:pPr>
              <w:jc w:val="center"/>
              <w:rPr>
                <w:rFonts w:asciiTheme="majorEastAsia" w:eastAsiaTheme="majorEastAsia" w:hAnsiTheme="majorEastAsia" w:cstheme="majorEastAsia"/>
                <w:sz w:val="28"/>
                <w:szCs w:val="28"/>
              </w:rPr>
            </w:pPr>
          </w:p>
        </w:tc>
        <w:tc>
          <w:tcPr>
            <w:tcW w:w="2735"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转速</w:t>
            </w:r>
          </w:p>
        </w:tc>
        <w:tc>
          <w:tcPr>
            <w:tcW w:w="2912"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1500转/分</w:t>
            </w:r>
          </w:p>
        </w:tc>
      </w:tr>
      <w:tr w:rsidR="0069495E" w:rsidTr="002508E2">
        <w:trPr>
          <w:trHeight w:val="582"/>
        </w:trPr>
        <w:tc>
          <w:tcPr>
            <w:tcW w:w="1460" w:type="dxa"/>
            <w:vMerge w:val="restart"/>
          </w:tcPr>
          <w:p w:rsidR="0069495E" w:rsidRDefault="0069495E" w:rsidP="002508E2">
            <w:pPr>
              <w:jc w:val="center"/>
              <w:rPr>
                <w:rFonts w:asciiTheme="majorEastAsia" w:eastAsiaTheme="majorEastAsia" w:hAnsiTheme="majorEastAsia" w:cstheme="majorEastAsia"/>
                <w:sz w:val="28"/>
                <w:szCs w:val="28"/>
              </w:rPr>
            </w:pPr>
          </w:p>
          <w:p w:rsidR="0069495E" w:rsidRDefault="0069495E" w:rsidP="002508E2">
            <w:pPr>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电机马达</w:t>
            </w:r>
          </w:p>
        </w:tc>
        <w:tc>
          <w:tcPr>
            <w:tcW w:w="2735"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功率</w:t>
            </w:r>
          </w:p>
        </w:tc>
        <w:tc>
          <w:tcPr>
            <w:tcW w:w="2912"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1.5kW</w:t>
            </w:r>
          </w:p>
        </w:tc>
      </w:tr>
      <w:tr w:rsidR="0069495E" w:rsidTr="002508E2">
        <w:trPr>
          <w:trHeight w:val="539"/>
        </w:trPr>
        <w:tc>
          <w:tcPr>
            <w:tcW w:w="1460" w:type="dxa"/>
            <w:vMerge/>
          </w:tcPr>
          <w:p w:rsidR="0069495E" w:rsidRDefault="0069495E" w:rsidP="002508E2">
            <w:pPr>
              <w:jc w:val="center"/>
              <w:rPr>
                <w:rFonts w:asciiTheme="majorEastAsia" w:eastAsiaTheme="majorEastAsia" w:hAnsiTheme="majorEastAsia" w:cstheme="majorEastAsia"/>
                <w:sz w:val="28"/>
                <w:szCs w:val="28"/>
              </w:rPr>
            </w:pPr>
          </w:p>
        </w:tc>
        <w:tc>
          <w:tcPr>
            <w:tcW w:w="2735"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转速</w:t>
            </w:r>
          </w:p>
        </w:tc>
        <w:tc>
          <w:tcPr>
            <w:tcW w:w="2912"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600转/分</w:t>
            </w:r>
          </w:p>
        </w:tc>
      </w:tr>
      <w:tr w:rsidR="0069495E" w:rsidTr="002508E2">
        <w:trPr>
          <w:trHeight w:val="461"/>
        </w:trPr>
        <w:tc>
          <w:tcPr>
            <w:tcW w:w="1460" w:type="dxa"/>
            <w:vMerge/>
          </w:tcPr>
          <w:p w:rsidR="0069495E" w:rsidRDefault="0069495E" w:rsidP="002508E2">
            <w:pPr>
              <w:jc w:val="center"/>
              <w:rPr>
                <w:rFonts w:asciiTheme="majorEastAsia" w:eastAsiaTheme="majorEastAsia" w:hAnsiTheme="majorEastAsia" w:cstheme="majorEastAsia"/>
                <w:sz w:val="28"/>
                <w:szCs w:val="28"/>
              </w:rPr>
            </w:pPr>
          </w:p>
        </w:tc>
        <w:tc>
          <w:tcPr>
            <w:tcW w:w="2735"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防护特级</w:t>
            </w:r>
          </w:p>
        </w:tc>
        <w:tc>
          <w:tcPr>
            <w:tcW w:w="2912" w:type="dxa"/>
          </w:tcPr>
          <w:p w:rsidR="0069495E" w:rsidRDefault="0069495E" w:rsidP="002508E2">
            <w:pPr>
              <w:spacing w:line="480" w:lineRule="auto"/>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F级</w:t>
            </w:r>
          </w:p>
        </w:tc>
      </w:tr>
    </w:tbl>
    <w:p w:rsidR="007F7E6D" w:rsidRPr="007F7E6D" w:rsidRDefault="007F7E6D" w:rsidP="007F7E6D">
      <w:pPr>
        <w:shd w:val="clear" w:color="auto" w:fill="FFFFFF"/>
        <w:spacing w:after="0" w:line="420" w:lineRule="atLeast"/>
        <w:rPr>
          <w:rFonts w:ascii="仿宋" w:eastAsia="仿宋" w:hAnsi="仿宋" w:cs="楷体_GB2312"/>
          <w:sz w:val="32"/>
          <w:szCs w:val="32"/>
        </w:rPr>
      </w:pPr>
    </w:p>
    <w:p w:rsidR="00532CD2" w:rsidRDefault="00850202" w:rsidP="008C3763">
      <w:pPr>
        <w:rPr>
          <w:rFonts w:ascii="黑体" w:eastAsia="黑体" w:hAnsi="黑体"/>
          <w:sz w:val="28"/>
          <w:szCs w:val="28"/>
        </w:rPr>
      </w:pPr>
      <w:r>
        <w:rPr>
          <w:rFonts w:ascii="黑体" w:eastAsia="黑体" w:hAnsi="黑体" w:hint="eastAsia"/>
          <w:sz w:val="28"/>
          <w:szCs w:val="28"/>
        </w:rPr>
        <w:t>五</w:t>
      </w:r>
      <w:r w:rsidR="008C3763">
        <w:rPr>
          <w:rFonts w:ascii="黑体" w:eastAsia="黑体" w:hAnsi="黑体" w:hint="eastAsia"/>
          <w:sz w:val="28"/>
          <w:szCs w:val="28"/>
        </w:rPr>
        <w:t>、</w:t>
      </w:r>
      <w:r w:rsidR="008C3763">
        <w:rPr>
          <w:rFonts w:ascii="黑体" w:eastAsia="黑体" w:hAnsi="黑体"/>
          <w:sz w:val="28"/>
          <w:szCs w:val="28"/>
        </w:rPr>
        <w:t>其他</w:t>
      </w:r>
      <w:r w:rsidR="008C3763">
        <w:rPr>
          <w:rFonts w:ascii="黑体" w:eastAsia="黑体" w:hAnsi="黑体" w:hint="eastAsia"/>
          <w:sz w:val="28"/>
          <w:szCs w:val="28"/>
        </w:rPr>
        <w:t>补充事宜：</w:t>
      </w:r>
    </w:p>
    <w:p w:rsidR="008C3763" w:rsidRDefault="00532CD2" w:rsidP="008C3763">
      <w:pPr>
        <w:rPr>
          <w:rFonts w:ascii="黑体" w:eastAsia="黑体" w:hAnsi="黑体"/>
          <w:sz w:val="28"/>
          <w:szCs w:val="28"/>
        </w:rPr>
      </w:pPr>
      <w:r w:rsidRPr="0004573E">
        <w:rPr>
          <w:rFonts w:ascii="仿宋" w:eastAsia="仿宋" w:hAnsi="仿宋" w:hint="eastAsia"/>
          <w:sz w:val="28"/>
          <w:szCs w:val="28"/>
        </w:rPr>
        <w:t>单一来源论证专家组</w:t>
      </w:r>
      <w:bookmarkStart w:id="3" w:name="_MON_1678171505"/>
      <w:bookmarkStart w:id="4" w:name="_MON_1678171536"/>
      <w:bookmarkStart w:id="5" w:name="_MON_1678171612"/>
      <w:bookmarkStart w:id="6" w:name="_MON_1678171746"/>
      <w:bookmarkStart w:id="7" w:name="_MON_1678171785"/>
      <w:bookmarkStart w:id="8" w:name="_MON_1678171824"/>
      <w:bookmarkStart w:id="9" w:name="_MON_1678171829"/>
      <w:bookmarkStart w:id="10" w:name="_MON_1678171832"/>
      <w:bookmarkStart w:id="11" w:name="_MON_1678171940"/>
      <w:bookmarkEnd w:id="3"/>
      <w:bookmarkEnd w:id="4"/>
      <w:bookmarkEnd w:id="5"/>
      <w:bookmarkEnd w:id="6"/>
      <w:bookmarkEnd w:id="7"/>
      <w:bookmarkEnd w:id="8"/>
      <w:bookmarkEnd w:id="9"/>
      <w:bookmarkEnd w:id="10"/>
      <w:bookmarkEnd w:id="11"/>
      <w:r w:rsidRPr="00811E03">
        <w:rPr>
          <w:rFonts w:ascii="黑体" w:eastAsia="黑体" w:hAnsi="黑体"/>
          <w:sz w:val="28"/>
          <w:szCs w:val="28"/>
        </w:rPr>
        <w:object w:dxaOrig="733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14.75pt" o:ole="">
            <v:imagedata r:id="rId6" o:title=""/>
          </v:shape>
          <o:OLEObject Type="Embed" ProgID="Excel.Sheet.12" ShapeID="_x0000_i1025" DrawAspect="Content" ObjectID="_1718689863" r:id="rId7"/>
        </w:object>
      </w:r>
    </w:p>
    <w:p w:rsidR="00B0400A" w:rsidRDefault="00850202" w:rsidP="008C3763">
      <w:pPr>
        <w:rPr>
          <w:rFonts w:ascii="黑体" w:eastAsia="黑体" w:hAnsi="黑体"/>
          <w:sz w:val="28"/>
          <w:szCs w:val="28"/>
        </w:rPr>
      </w:pPr>
      <w:r>
        <w:rPr>
          <w:rFonts w:ascii="黑体" w:eastAsia="黑体" w:hAnsi="黑体" w:hint="eastAsia"/>
          <w:sz w:val="28"/>
          <w:szCs w:val="28"/>
        </w:rPr>
        <w:t>六</w:t>
      </w:r>
      <w:r w:rsidR="008C3763">
        <w:rPr>
          <w:rFonts w:ascii="黑体" w:eastAsia="黑体" w:hAnsi="黑体" w:hint="eastAsia"/>
          <w:sz w:val="28"/>
          <w:szCs w:val="28"/>
        </w:rPr>
        <w:t>、</w:t>
      </w:r>
      <w:r w:rsidR="00B0400A">
        <w:rPr>
          <w:rFonts w:ascii="黑体" w:eastAsia="黑体" w:hAnsi="黑体" w:hint="eastAsia"/>
          <w:sz w:val="28"/>
          <w:szCs w:val="28"/>
        </w:rPr>
        <w:t>开标时间及地点：</w:t>
      </w:r>
    </w:p>
    <w:p w:rsidR="00B0400A" w:rsidRDefault="00B0400A" w:rsidP="00B0400A">
      <w:pPr>
        <w:ind w:firstLineChars="200" w:firstLine="560"/>
        <w:rPr>
          <w:rFonts w:ascii="黑体" w:eastAsia="黑体" w:hAnsi="黑体"/>
          <w:sz w:val="28"/>
          <w:szCs w:val="28"/>
        </w:rPr>
      </w:pPr>
      <w:r>
        <w:rPr>
          <w:rFonts w:ascii="黑体" w:eastAsia="黑体" w:hAnsi="黑体"/>
          <w:sz w:val="28"/>
          <w:szCs w:val="28"/>
        </w:rPr>
        <w:t>2022年7月</w:t>
      </w:r>
      <w:r>
        <w:rPr>
          <w:rFonts w:ascii="黑体" w:eastAsia="黑体" w:hAnsi="黑体" w:hint="eastAsia"/>
          <w:sz w:val="28"/>
          <w:szCs w:val="28"/>
        </w:rPr>
        <w:t>15</w:t>
      </w:r>
      <w:r>
        <w:rPr>
          <w:rFonts w:ascii="黑体" w:eastAsia="黑体" w:hAnsi="黑体"/>
          <w:sz w:val="28"/>
          <w:szCs w:val="28"/>
        </w:rPr>
        <w:t>日</w:t>
      </w:r>
      <w:r>
        <w:rPr>
          <w:rFonts w:ascii="黑体" w:eastAsia="黑体" w:hAnsi="黑体" w:hint="eastAsia"/>
          <w:sz w:val="28"/>
          <w:szCs w:val="28"/>
        </w:rPr>
        <w:t>下午13点30分，机关三楼会议室</w:t>
      </w:r>
      <w:r w:rsidR="00E576D5">
        <w:rPr>
          <w:rFonts w:ascii="黑体" w:eastAsia="黑体" w:hAnsi="黑体" w:hint="eastAsia"/>
          <w:sz w:val="28"/>
          <w:szCs w:val="28"/>
        </w:rPr>
        <w:t>(如有变化另行通知)</w:t>
      </w:r>
      <w:r>
        <w:rPr>
          <w:rFonts w:ascii="黑体" w:eastAsia="黑体" w:hAnsi="黑体" w:hint="eastAsia"/>
          <w:sz w:val="28"/>
          <w:szCs w:val="28"/>
        </w:rPr>
        <w:t>。</w:t>
      </w:r>
    </w:p>
    <w:p w:rsidR="008C3763" w:rsidRDefault="00B0400A" w:rsidP="00B0400A">
      <w:pPr>
        <w:rPr>
          <w:rFonts w:ascii="黑体" w:eastAsia="黑体" w:hAnsi="黑体"/>
          <w:sz w:val="28"/>
          <w:szCs w:val="28"/>
        </w:rPr>
      </w:pPr>
      <w:r>
        <w:rPr>
          <w:rFonts w:ascii="黑体" w:eastAsia="黑体" w:hAnsi="黑体" w:hint="eastAsia"/>
          <w:sz w:val="28"/>
          <w:szCs w:val="28"/>
        </w:rPr>
        <w:t>七、</w:t>
      </w:r>
      <w:r w:rsidR="008C3763">
        <w:rPr>
          <w:rFonts w:ascii="黑体" w:eastAsia="黑体" w:hAnsi="黑体" w:hint="eastAsia"/>
          <w:sz w:val="28"/>
          <w:szCs w:val="28"/>
        </w:rPr>
        <w:t>联系方式</w:t>
      </w:r>
    </w:p>
    <w:p w:rsidR="004358AB" w:rsidRDefault="008C3763" w:rsidP="003C71AD">
      <w:pPr>
        <w:ind w:firstLineChars="202" w:firstLine="566"/>
        <w:rPr>
          <w:rFonts w:ascii="仿宋" w:eastAsia="仿宋" w:hAnsi="仿宋"/>
          <w:sz w:val="28"/>
          <w:szCs w:val="28"/>
          <w:u w:val="single"/>
        </w:rPr>
      </w:pPr>
      <w:r>
        <w:rPr>
          <w:rFonts w:ascii="仿宋" w:eastAsia="仿宋" w:hAnsi="仿宋" w:hint="eastAsia"/>
          <w:sz w:val="28"/>
          <w:szCs w:val="28"/>
        </w:rPr>
        <w:t>联 系 人：</w:t>
      </w:r>
      <w:r w:rsidR="00B0400A">
        <w:rPr>
          <w:rFonts w:ascii="仿宋" w:eastAsia="仿宋" w:hAnsi="仿宋" w:hint="eastAsia"/>
          <w:sz w:val="28"/>
          <w:szCs w:val="28"/>
          <w:u w:val="single"/>
        </w:rPr>
        <w:t xml:space="preserve">　</w:t>
      </w:r>
      <w:r>
        <w:rPr>
          <w:rFonts w:ascii="仿宋" w:eastAsia="仿宋" w:hAnsi="仿宋" w:hint="eastAsia"/>
          <w:sz w:val="28"/>
          <w:szCs w:val="28"/>
          <w:u w:val="single"/>
        </w:rPr>
        <w:t>周</w:t>
      </w:r>
      <w:r w:rsidR="007F7E6D">
        <w:rPr>
          <w:rFonts w:ascii="仿宋" w:eastAsia="仿宋" w:hAnsi="仿宋" w:hint="eastAsia"/>
          <w:sz w:val="28"/>
          <w:szCs w:val="28"/>
          <w:u w:val="single"/>
        </w:rPr>
        <w:t xml:space="preserve">  剑    </w:t>
      </w:r>
      <w:r>
        <w:rPr>
          <w:rFonts w:ascii="仿宋" w:eastAsia="仿宋" w:hAnsi="仿宋" w:hint="eastAsia"/>
          <w:sz w:val="28"/>
          <w:szCs w:val="28"/>
          <w:u w:val="single"/>
        </w:rPr>
        <w:t xml:space="preserve">　　　　　</w:t>
      </w:r>
    </w:p>
    <w:p w:rsidR="0004776C" w:rsidRDefault="0004776C" w:rsidP="0004776C">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黑龙江省大庆市人民医院设备运行科</w:t>
      </w:r>
    </w:p>
    <w:p w:rsidR="0004776C" w:rsidRDefault="0004776C" w:rsidP="0004776C">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0459-6612937　　</w:t>
      </w:r>
    </w:p>
    <w:p w:rsidR="0004776C" w:rsidRPr="002067CB" w:rsidRDefault="006C76AA" w:rsidP="006C76AA">
      <w:pPr>
        <w:ind w:firstLineChars="202" w:firstLine="566"/>
        <w:rPr>
          <w:rFonts w:ascii="仿宋" w:eastAsia="仿宋" w:hAnsi="仿宋"/>
          <w:sz w:val="28"/>
          <w:szCs w:val="28"/>
        </w:rPr>
      </w:pPr>
      <w:r>
        <w:rPr>
          <w:rFonts w:ascii="仿宋" w:eastAsia="仿宋" w:hAnsi="仿宋" w:hint="eastAsia"/>
          <w:sz w:val="28"/>
          <w:szCs w:val="28"/>
          <w:u w:val="single"/>
        </w:rPr>
        <w:t xml:space="preserve">　</w:t>
      </w:r>
    </w:p>
    <w:sectPr w:rsidR="0004776C" w:rsidRPr="002067CB" w:rsidSect="00EF3EB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88E" w:rsidRDefault="005D688E" w:rsidP="00A02CC0">
      <w:pPr>
        <w:spacing w:after="0"/>
      </w:pPr>
      <w:r>
        <w:separator/>
      </w:r>
    </w:p>
  </w:endnote>
  <w:endnote w:type="continuationSeparator" w:id="0">
    <w:p w:rsidR="005D688E" w:rsidRDefault="005D688E" w:rsidP="00A02C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63037"/>
    </w:sdtPr>
    <w:sdtContent>
      <w:p w:rsidR="00EF3EBE" w:rsidRDefault="00B174B8">
        <w:pPr>
          <w:pStyle w:val="a3"/>
          <w:jc w:val="center"/>
        </w:pPr>
        <w:r>
          <w:fldChar w:fldCharType="begin"/>
        </w:r>
        <w:r w:rsidR="008C3763">
          <w:instrText>PAGE   \* MERGEFORMAT</w:instrText>
        </w:r>
        <w:r>
          <w:fldChar w:fldCharType="separate"/>
        </w:r>
        <w:r w:rsidR="00E576D5" w:rsidRPr="00E576D5">
          <w:rPr>
            <w:noProof/>
            <w:lang w:val="zh-CN"/>
          </w:rPr>
          <w:t>4</w:t>
        </w:r>
        <w:r>
          <w:fldChar w:fldCharType="end"/>
        </w:r>
      </w:p>
    </w:sdtContent>
  </w:sdt>
  <w:p w:rsidR="00EF3EBE" w:rsidRDefault="005D68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88E" w:rsidRDefault="005D688E" w:rsidP="00A02CC0">
      <w:pPr>
        <w:spacing w:after="0"/>
      </w:pPr>
      <w:r>
        <w:separator/>
      </w:r>
    </w:p>
  </w:footnote>
  <w:footnote w:type="continuationSeparator" w:id="0">
    <w:p w:rsidR="005D688E" w:rsidRDefault="005D688E" w:rsidP="00A02C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5298"/>
  </w:hdrShapeDefaults>
  <w:footnotePr>
    <w:footnote w:id="-1"/>
    <w:footnote w:id="0"/>
  </w:footnotePr>
  <w:endnotePr>
    <w:endnote w:id="-1"/>
    <w:endnote w:id="0"/>
  </w:endnotePr>
  <w:compat>
    <w:useFELayout/>
  </w:compat>
  <w:rsids>
    <w:rsidRoot w:val="00D31D50"/>
    <w:rsid w:val="00007E56"/>
    <w:rsid w:val="0004776C"/>
    <w:rsid w:val="000C7E43"/>
    <w:rsid w:val="001358DC"/>
    <w:rsid w:val="001963EF"/>
    <w:rsid w:val="001B2F2C"/>
    <w:rsid w:val="001B3254"/>
    <w:rsid w:val="001F03A4"/>
    <w:rsid w:val="002067CB"/>
    <w:rsid w:val="002263C6"/>
    <w:rsid w:val="00247895"/>
    <w:rsid w:val="002B62F8"/>
    <w:rsid w:val="002C0A63"/>
    <w:rsid w:val="002D6F11"/>
    <w:rsid w:val="00323B43"/>
    <w:rsid w:val="00336433"/>
    <w:rsid w:val="00354818"/>
    <w:rsid w:val="003733D9"/>
    <w:rsid w:val="003939CD"/>
    <w:rsid w:val="003C71AD"/>
    <w:rsid w:val="003D37D8"/>
    <w:rsid w:val="003E3F23"/>
    <w:rsid w:val="00426133"/>
    <w:rsid w:val="004358AB"/>
    <w:rsid w:val="00475DEF"/>
    <w:rsid w:val="004D2551"/>
    <w:rsid w:val="00521B99"/>
    <w:rsid w:val="00532CD2"/>
    <w:rsid w:val="005655FE"/>
    <w:rsid w:val="005D688E"/>
    <w:rsid w:val="005E4EF6"/>
    <w:rsid w:val="005F5C91"/>
    <w:rsid w:val="00614702"/>
    <w:rsid w:val="0062477E"/>
    <w:rsid w:val="00660739"/>
    <w:rsid w:val="0067024B"/>
    <w:rsid w:val="0069495E"/>
    <w:rsid w:val="006C76AA"/>
    <w:rsid w:val="00715E53"/>
    <w:rsid w:val="007F7E6D"/>
    <w:rsid w:val="00811E03"/>
    <w:rsid w:val="00850202"/>
    <w:rsid w:val="008B7726"/>
    <w:rsid w:val="008C3763"/>
    <w:rsid w:val="00975EC8"/>
    <w:rsid w:val="00A02CC0"/>
    <w:rsid w:val="00A04673"/>
    <w:rsid w:val="00A17FBE"/>
    <w:rsid w:val="00A35FB6"/>
    <w:rsid w:val="00A75722"/>
    <w:rsid w:val="00B0400A"/>
    <w:rsid w:val="00B10083"/>
    <w:rsid w:val="00B174B8"/>
    <w:rsid w:val="00BD12E1"/>
    <w:rsid w:val="00C001C1"/>
    <w:rsid w:val="00C235F5"/>
    <w:rsid w:val="00C571E4"/>
    <w:rsid w:val="00D31D50"/>
    <w:rsid w:val="00D423E2"/>
    <w:rsid w:val="00D670D5"/>
    <w:rsid w:val="00D908FF"/>
    <w:rsid w:val="00E576D5"/>
    <w:rsid w:val="00EA07DA"/>
    <w:rsid w:val="00F37BED"/>
    <w:rsid w:val="00FC4329"/>
    <w:rsid w:val="00FF2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8C3763"/>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C3763"/>
    <w:rPr>
      <w:rFonts w:ascii="Times New Roman" w:eastAsia="宋体" w:hAnsi="Times New Roman" w:cs="Times New Roman"/>
      <w:b/>
      <w:bCs/>
      <w:kern w:val="44"/>
      <w:sz w:val="44"/>
      <w:szCs w:val="44"/>
    </w:rPr>
  </w:style>
  <w:style w:type="paragraph" w:styleId="a3">
    <w:name w:val="footer"/>
    <w:basedOn w:val="a"/>
    <w:link w:val="Char"/>
    <w:uiPriority w:val="99"/>
    <w:unhideWhenUsed/>
    <w:qFormat/>
    <w:rsid w:val="008C3763"/>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8C3763"/>
    <w:rPr>
      <w:rFonts w:ascii="Times New Roman" w:eastAsia="宋体" w:hAnsi="Times New Roman" w:cs="Times New Roman"/>
      <w:kern w:val="2"/>
      <w:sz w:val="18"/>
      <w:szCs w:val="18"/>
    </w:rPr>
  </w:style>
  <w:style w:type="paragraph" w:styleId="a4">
    <w:name w:val="List Paragraph"/>
    <w:basedOn w:val="a"/>
    <w:uiPriority w:val="34"/>
    <w:qFormat/>
    <w:rsid w:val="008C3763"/>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styleId="a5">
    <w:name w:val="Balloon Text"/>
    <w:basedOn w:val="a"/>
    <w:link w:val="Char0"/>
    <w:uiPriority w:val="99"/>
    <w:semiHidden/>
    <w:unhideWhenUsed/>
    <w:rsid w:val="008C3763"/>
    <w:pPr>
      <w:spacing w:after="0"/>
    </w:pPr>
    <w:rPr>
      <w:sz w:val="18"/>
      <w:szCs w:val="18"/>
    </w:rPr>
  </w:style>
  <w:style w:type="character" w:customStyle="1" w:styleId="Char0">
    <w:name w:val="批注框文本 Char"/>
    <w:basedOn w:val="a0"/>
    <w:link w:val="a5"/>
    <w:uiPriority w:val="99"/>
    <w:semiHidden/>
    <w:rsid w:val="008C3763"/>
    <w:rPr>
      <w:rFonts w:ascii="Tahoma" w:hAnsi="Tahoma"/>
      <w:sz w:val="18"/>
      <w:szCs w:val="18"/>
    </w:rPr>
  </w:style>
  <w:style w:type="paragraph" w:styleId="a6">
    <w:name w:val="header"/>
    <w:basedOn w:val="a"/>
    <w:link w:val="Char1"/>
    <w:uiPriority w:val="99"/>
    <w:semiHidden/>
    <w:unhideWhenUsed/>
    <w:rsid w:val="00EA07D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6"/>
    <w:uiPriority w:val="99"/>
    <w:semiHidden/>
    <w:rsid w:val="00EA07DA"/>
    <w:rPr>
      <w:rFonts w:ascii="Tahoma" w:hAnsi="Tahoma"/>
      <w:sz w:val="18"/>
      <w:szCs w:val="18"/>
    </w:rPr>
  </w:style>
  <w:style w:type="table" w:styleId="a7">
    <w:name w:val="Table Grid"/>
    <w:basedOn w:val="a1"/>
    <w:qFormat/>
    <w:rsid w:val="0069495E"/>
    <w:pPr>
      <w:widowControl w:val="0"/>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qFormat/>
    <w:rsid w:val="001358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Times New Roman" w:hint="eastAsia"/>
      <w:sz w:val="24"/>
      <w:szCs w:val="24"/>
    </w:rPr>
  </w:style>
  <w:style w:type="character" w:customStyle="1" w:styleId="HTMLChar">
    <w:name w:val="HTML 预设格式 Char"/>
    <w:basedOn w:val="a0"/>
    <w:link w:val="HTML"/>
    <w:qFormat/>
    <w:rsid w:val="001358DC"/>
    <w:rPr>
      <w:rFonts w:ascii="宋体" w:eastAsia="宋体" w:hAnsi="宋体" w:cs="Times New Roman"/>
      <w:sz w:val="24"/>
      <w:szCs w:val="24"/>
    </w:rPr>
  </w:style>
  <w:style w:type="paragraph" w:styleId="a8">
    <w:name w:val="Normal (Web)"/>
    <w:basedOn w:val="a"/>
    <w:unhideWhenUsed/>
    <w:qFormat/>
    <w:rsid w:val="001358D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Office_Excel____11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大庆市人民医院 （主管）</cp:lastModifiedBy>
  <cp:revision>22</cp:revision>
  <dcterms:created xsi:type="dcterms:W3CDTF">2008-09-11T17:20:00Z</dcterms:created>
  <dcterms:modified xsi:type="dcterms:W3CDTF">2022-07-07T01:05:00Z</dcterms:modified>
</cp:coreProperties>
</file>